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6F31F6" w:rsidRPr="006F31F6" w:rsidTr="00984E37">
        <w:trPr>
          <w:trHeight w:val="2880"/>
        </w:trPr>
        <w:tc>
          <w:tcPr>
            <w:tcW w:w="5000" w:type="pct"/>
          </w:tcPr>
          <w:p w:rsidR="006F31F6" w:rsidRPr="006F31F6" w:rsidRDefault="006F31F6" w:rsidP="006F31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val="en-US" w:eastAsia="ru-RU"/>
              </w:rPr>
            </w:pPr>
          </w:p>
          <w:p w:rsidR="006F31F6" w:rsidRPr="006F31F6" w:rsidRDefault="006F31F6" w:rsidP="006F31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ru-RU"/>
              </w:rPr>
            </w:pPr>
            <w:r w:rsidRPr="006F31F6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ru-RU"/>
              </w:rPr>
              <w:t xml:space="preserve">                      РОССИЙСКИЙ УНИВЕРСИТЕТ ДРУЖБЫ НАРОДОВ</w:t>
            </w:r>
          </w:p>
          <w:p w:rsidR="006F31F6" w:rsidRPr="006F31F6" w:rsidRDefault="006F31F6" w:rsidP="006F3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1F6" w:rsidRPr="006F31F6" w:rsidRDefault="006F31F6" w:rsidP="006F3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3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Факультет  </w:t>
            </w:r>
            <w:r w:rsidRPr="006F3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</w:t>
            </w:r>
            <w:proofErr w:type="gramEnd"/>
            <w:r w:rsidRPr="006F31F6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 xml:space="preserve"> </w:t>
            </w:r>
            <w:r w:rsidRPr="006F31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  <w:p w:rsidR="006F31F6" w:rsidRPr="006F31F6" w:rsidRDefault="006F31F6" w:rsidP="006F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1F6" w:rsidRPr="006F31F6" w:rsidRDefault="003D752E" w:rsidP="006F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Кафедра     </w:t>
            </w:r>
            <w:r w:rsidR="00DE5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 И КРЕДИТ</w:t>
            </w:r>
          </w:p>
          <w:p w:rsidR="006F31F6" w:rsidRPr="006F31F6" w:rsidRDefault="006F31F6" w:rsidP="006F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31F6" w:rsidRPr="006F31F6" w:rsidRDefault="006F31F6" w:rsidP="006F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1F6" w:rsidRPr="006F31F6" w:rsidRDefault="006F31F6" w:rsidP="006F31F6">
            <w:pPr>
              <w:spacing w:after="160" w:line="259" w:lineRule="auto"/>
              <w:jc w:val="right"/>
              <w:rPr>
                <w:caps/>
                <w:sz w:val="28"/>
                <w:szCs w:val="28"/>
              </w:rPr>
            </w:pPr>
          </w:p>
          <w:p w:rsidR="006F31F6" w:rsidRPr="001741D5" w:rsidRDefault="006F31F6" w:rsidP="006F31F6">
            <w:pPr>
              <w:spacing w:after="160" w:line="259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741D5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«УТВЕРЖДАЮ»                                   </w:t>
            </w:r>
          </w:p>
          <w:p w:rsidR="006F31F6" w:rsidRPr="001741D5" w:rsidRDefault="006F31F6" w:rsidP="006F31F6">
            <w:pPr>
              <w:spacing w:after="160" w:line="259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741D5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                </w:t>
            </w:r>
            <w:r w:rsidRPr="001741D5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Pr="001741D5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. </w:t>
            </w:r>
            <w:r w:rsidRPr="001741D5">
              <w:rPr>
                <w:rFonts w:ascii="Times New Roman" w:hAnsi="Times New Roman" w:cs="Times New Roman"/>
                <w:sz w:val="28"/>
                <w:szCs w:val="28"/>
              </w:rPr>
              <w:t>кафедрой,</w:t>
            </w:r>
            <w:r w:rsidRPr="001741D5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="00AB6578" w:rsidRPr="001741D5">
              <w:rPr>
                <w:rFonts w:ascii="Times New Roman" w:hAnsi="Times New Roman" w:cs="Times New Roman"/>
                <w:sz w:val="28"/>
                <w:szCs w:val="28"/>
              </w:rPr>
              <w:t>Д.э.н</w:t>
            </w:r>
            <w:r w:rsidRPr="001741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6578" w:rsidRPr="001741D5">
              <w:rPr>
                <w:rFonts w:ascii="Times New Roman" w:hAnsi="Times New Roman" w:cs="Times New Roman"/>
                <w:caps/>
                <w:sz w:val="28"/>
                <w:szCs w:val="28"/>
              </w:rPr>
              <w:t>__________    А.Я</w:t>
            </w:r>
            <w:r w:rsidRPr="001741D5">
              <w:rPr>
                <w:rFonts w:ascii="Times New Roman" w:hAnsi="Times New Roman" w:cs="Times New Roman"/>
                <w:caps/>
                <w:sz w:val="28"/>
                <w:szCs w:val="28"/>
              </w:rPr>
              <w:t>.</w:t>
            </w:r>
            <w:r w:rsidR="00AB6578" w:rsidRPr="001741D5">
              <w:rPr>
                <w:rFonts w:ascii="Times New Roman" w:hAnsi="Times New Roman" w:cs="Times New Roman"/>
                <w:caps/>
                <w:sz w:val="28"/>
                <w:szCs w:val="28"/>
              </w:rPr>
              <w:t>Быстряков</w:t>
            </w:r>
            <w:r w:rsidRPr="001741D5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          </w:t>
            </w:r>
          </w:p>
          <w:p w:rsidR="006F31F6" w:rsidRPr="006F31F6" w:rsidRDefault="006F31F6" w:rsidP="006F31F6">
            <w:pPr>
              <w:spacing w:after="160" w:line="259" w:lineRule="auto"/>
              <w:jc w:val="right"/>
              <w:rPr>
                <w:caps/>
                <w:sz w:val="28"/>
                <w:szCs w:val="28"/>
              </w:rPr>
            </w:pPr>
            <w:r w:rsidRPr="001741D5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                               «____»___________2015 </w:t>
            </w:r>
            <w:r w:rsidRPr="001741D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F31F6" w:rsidRPr="006F31F6" w:rsidTr="00984E37">
        <w:trPr>
          <w:trHeight w:val="3076"/>
        </w:trPr>
        <w:tc>
          <w:tcPr>
            <w:tcW w:w="5000" w:type="pct"/>
            <w:vAlign w:val="center"/>
          </w:tcPr>
          <w:p w:rsidR="006F31F6" w:rsidRPr="006F31F6" w:rsidRDefault="006F31F6" w:rsidP="006F31F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bookmarkStart w:id="0" w:name="_Toc311477934"/>
            <w:bookmarkStart w:id="1" w:name="_Toc284624885"/>
            <w:r w:rsidRPr="006F31F6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                                         </w:t>
            </w:r>
          </w:p>
          <w:p w:rsidR="006F31F6" w:rsidRPr="006F31F6" w:rsidRDefault="006F31F6" w:rsidP="006F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F6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                                           Курсовая</w:t>
            </w:r>
            <w:r w:rsidRPr="006F31F6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</w:t>
            </w:r>
            <w:r w:rsidRPr="006F3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  <w:bookmarkEnd w:id="0"/>
            <w:r w:rsidRPr="006F3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End w:id="1"/>
          </w:p>
          <w:p w:rsidR="006F31F6" w:rsidRPr="006F31F6" w:rsidRDefault="006F31F6" w:rsidP="006F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31F6" w:rsidRPr="006F31F6" w:rsidRDefault="006F31F6" w:rsidP="006F31F6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F3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6F3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тему</w:t>
            </w:r>
          </w:p>
          <w:p w:rsidR="006F31F6" w:rsidRPr="006F31F6" w:rsidRDefault="006F31F6" w:rsidP="006F31F6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31F6" w:rsidRPr="006F31F6" w:rsidRDefault="006F31F6" w:rsidP="006F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РАСХОДЫ И ПРИБЫЛЬ КОММЕРЧЕСКОГО БАНКА</w:t>
            </w:r>
            <w:r w:rsidRPr="006F3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</w:p>
          <w:p w:rsidR="006F31F6" w:rsidRPr="006F31F6" w:rsidRDefault="006F31F6" w:rsidP="006F31F6">
            <w:pPr>
              <w:spacing w:before="240" w:after="60" w:line="240" w:lineRule="auto"/>
              <w:ind w:left="4248" w:firstLine="708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:rsidR="006F31F6" w:rsidRPr="006F31F6" w:rsidRDefault="006F31F6" w:rsidP="006F31F6">
            <w:pPr>
              <w:spacing w:before="240" w:after="60" w:line="240" w:lineRule="auto"/>
              <w:ind w:left="4248" w:firstLine="708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:rsidR="006F31F6" w:rsidRPr="006F31F6" w:rsidRDefault="006F31F6" w:rsidP="006F31F6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</w:tr>
    </w:tbl>
    <w:p w:rsidR="006F31F6" w:rsidRPr="006F31F6" w:rsidRDefault="006F31F6" w:rsidP="006F3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311477935"/>
      <w:bookmarkStart w:id="3" w:name="_Toc284624886"/>
      <w:r w:rsidRPr="006F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Выполнил:                              </w:t>
      </w:r>
    </w:p>
    <w:p w:rsidR="006F31F6" w:rsidRPr="006F31F6" w:rsidRDefault="006F31F6" w:rsidP="006F3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311477938"/>
      <w:bookmarkStart w:id="5" w:name="_Toc284624889"/>
      <w:bookmarkEnd w:id="2"/>
      <w:bookmarkEnd w:id="3"/>
    </w:p>
    <w:p w:rsidR="006F31F6" w:rsidRPr="006F31F6" w:rsidRDefault="006F31F6" w:rsidP="006F3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1F6" w:rsidRPr="006F31F6" w:rsidRDefault="006F31F6" w:rsidP="006F3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1F6" w:rsidRPr="006F31F6" w:rsidRDefault="006F31F6" w:rsidP="006F3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</w:p>
    <w:bookmarkEnd w:id="4"/>
    <w:bookmarkEnd w:id="5"/>
    <w:p w:rsidR="006F31F6" w:rsidRPr="006F31F6" w:rsidRDefault="006F31F6" w:rsidP="006F3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К.э</w:t>
      </w:r>
      <w:r w:rsidRPr="006F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.н., доцент  </w:t>
      </w:r>
    </w:p>
    <w:p w:rsidR="006F31F6" w:rsidRPr="006F31F6" w:rsidRDefault="006F31F6" w:rsidP="006F3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1F6" w:rsidRPr="006F31F6" w:rsidRDefault="006F31F6" w:rsidP="006F3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Toc311477939"/>
      <w:bookmarkStart w:id="7" w:name="_Toc284624890"/>
      <w:r w:rsidRPr="006F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6F31F6" w:rsidRPr="006F31F6" w:rsidRDefault="006F31F6" w:rsidP="006F3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1F6" w:rsidRPr="006F31F6" w:rsidRDefault="006F31F6" w:rsidP="006F3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Москва</w:t>
      </w:r>
      <w:bookmarkStart w:id="8" w:name="_Toc311477940"/>
      <w:bookmarkStart w:id="9" w:name="_Toc284624891"/>
      <w:bookmarkEnd w:id="6"/>
      <w:bookmarkEnd w:id="7"/>
    </w:p>
    <w:p w:rsidR="006F31F6" w:rsidRPr="006F31F6" w:rsidRDefault="006F31F6" w:rsidP="006F31F6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201</w:t>
      </w:r>
      <w:bookmarkEnd w:id="8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F31F6" w:rsidRDefault="006F31F6">
      <w:pPr>
        <w:spacing w:after="160" w:line="259" w:lineRule="auto"/>
      </w:pPr>
      <w:r>
        <w:br w:type="page"/>
      </w:r>
    </w:p>
    <w:p w:rsidR="00FA69D2" w:rsidRPr="00533C54" w:rsidRDefault="00C01866" w:rsidP="006F3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F31F6" w:rsidRPr="00817606" w:rsidRDefault="00817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7606">
        <w:rPr>
          <w:rFonts w:ascii="Times New Roman" w:hAnsi="Times New Roman" w:cs="Times New Roman"/>
          <w:sz w:val="28"/>
          <w:szCs w:val="28"/>
        </w:rPr>
        <w:t>ведение</w:t>
      </w:r>
      <w:r w:rsidR="00461F8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proofErr w:type="gramStart"/>
      <w:r w:rsidR="00461F8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61F81">
        <w:rPr>
          <w:rFonts w:ascii="Times New Roman" w:hAnsi="Times New Roman" w:cs="Times New Roman"/>
          <w:sz w:val="28"/>
          <w:szCs w:val="28"/>
        </w:rPr>
        <w:t>.3</w:t>
      </w:r>
    </w:p>
    <w:p w:rsidR="006F31F6" w:rsidRPr="00817606" w:rsidRDefault="00817606" w:rsidP="00E37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П</w:t>
      </w:r>
      <w:r w:rsidRPr="00817606">
        <w:rPr>
          <w:rFonts w:ascii="Times New Roman" w:hAnsi="Times New Roman" w:cs="Times New Roman"/>
          <w:sz w:val="28"/>
          <w:szCs w:val="28"/>
        </w:rPr>
        <w:t>онятие доходов, расходов и прибыли коммерческого банка</w:t>
      </w:r>
      <w:r w:rsidR="00461F81">
        <w:rPr>
          <w:rFonts w:ascii="Times New Roman" w:hAnsi="Times New Roman" w:cs="Times New Roman"/>
          <w:sz w:val="28"/>
          <w:szCs w:val="28"/>
        </w:rPr>
        <w:t>………5</w:t>
      </w:r>
    </w:p>
    <w:p w:rsidR="006F31F6" w:rsidRPr="00E374C3" w:rsidRDefault="006F31F6" w:rsidP="00E37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4C3">
        <w:rPr>
          <w:rFonts w:ascii="Times New Roman" w:hAnsi="Times New Roman" w:cs="Times New Roman"/>
          <w:sz w:val="28"/>
          <w:szCs w:val="28"/>
        </w:rPr>
        <w:t>1.1</w:t>
      </w:r>
      <w:r w:rsidR="00E374C3">
        <w:rPr>
          <w:rFonts w:ascii="Times New Roman" w:hAnsi="Times New Roman" w:cs="Times New Roman"/>
          <w:sz w:val="28"/>
          <w:szCs w:val="28"/>
        </w:rPr>
        <w:t>.</w:t>
      </w:r>
      <w:r w:rsidRPr="00E374C3">
        <w:rPr>
          <w:rFonts w:ascii="Times New Roman" w:hAnsi="Times New Roman" w:cs="Times New Roman"/>
          <w:sz w:val="28"/>
          <w:szCs w:val="28"/>
        </w:rPr>
        <w:t xml:space="preserve"> </w:t>
      </w:r>
      <w:r w:rsidR="00EE7FD4">
        <w:rPr>
          <w:rFonts w:ascii="Times New Roman" w:hAnsi="Times New Roman" w:cs="Times New Roman"/>
          <w:sz w:val="28"/>
          <w:szCs w:val="28"/>
        </w:rPr>
        <w:t>Структура</w:t>
      </w:r>
      <w:r w:rsidRPr="00E374C3">
        <w:rPr>
          <w:rFonts w:ascii="Times New Roman" w:hAnsi="Times New Roman" w:cs="Times New Roman"/>
          <w:sz w:val="28"/>
          <w:szCs w:val="28"/>
        </w:rPr>
        <w:t xml:space="preserve"> доходов коммерческого банка</w:t>
      </w:r>
      <w:r w:rsidR="00461F81">
        <w:rPr>
          <w:rFonts w:ascii="Times New Roman" w:hAnsi="Times New Roman" w:cs="Times New Roman"/>
          <w:sz w:val="28"/>
          <w:szCs w:val="28"/>
        </w:rPr>
        <w:t>……………………………</w:t>
      </w:r>
      <w:proofErr w:type="gramStart"/>
      <w:r w:rsidR="00461F8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61F81">
        <w:rPr>
          <w:rFonts w:ascii="Times New Roman" w:hAnsi="Times New Roman" w:cs="Times New Roman"/>
          <w:sz w:val="28"/>
          <w:szCs w:val="28"/>
        </w:rPr>
        <w:t>5</w:t>
      </w:r>
    </w:p>
    <w:p w:rsidR="006F31F6" w:rsidRPr="00E374C3" w:rsidRDefault="006F31F6" w:rsidP="00E37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4C3">
        <w:rPr>
          <w:rFonts w:ascii="Times New Roman" w:hAnsi="Times New Roman" w:cs="Times New Roman"/>
          <w:sz w:val="28"/>
          <w:szCs w:val="28"/>
        </w:rPr>
        <w:t>1.2</w:t>
      </w:r>
      <w:r w:rsidR="00E374C3">
        <w:rPr>
          <w:rFonts w:ascii="Times New Roman" w:hAnsi="Times New Roman" w:cs="Times New Roman"/>
          <w:sz w:val="28"/>
          <w:szCs w:val="28"/>
        </w:rPr>
        <w:t>.</w:t>
      </w:r>
      <w:r w:rsidRPr="00E374C3">
        <w:rPr>
          <w:rFonts w:ascii="Times New Roman" w:hAnsi="Times New Roman" w:cs="Times New Roman"/>
          <w:sz w:val="28"/>
          <w:szCs w:val="28"/>
        </w:rPr>
        <w:t xml:space="preserve"> </w:t>
      </w:r>
      <w:r w:rsidR="00EE7FD4">
        <w:rPr>
          <w:rFonts w:ascii="Times New Roman" w:hAnsi="Times New Roman" w:cs="Times New Roman"/>
          <w:sz w:val="28"/>
          <w:szCs w:val="28"/>
        </w:rPr>
        <w:t>Осуществление</w:t>
      </w:r>
      <w:r w:rsidRPr="00E374C3">
        <w:rPr>
          <w:rFonts w:ascii="Times New Roman" w:hAnsi="Times New Roman" w:cs="Times New Roman"/>
          <w:sz w:val="28"/>
          <w:szCs w:val="28"/>
        </w:rPr>
        <w:t xml:space="preserve"> расходов коммерческого </w:t>
      </w:r>
      <w:proofErr w:type="gramStart"/>
      <w:r w:rsidRPr="00E374C3">
        <w:rPr>
          <w:rFonts w:ascii="Times New Roman" w:hAnsi="Times New Roman" w:cs="Times New Roman"/>
          <w:sz w:val="28"/>
          <w:szCs w:val="28"/>
        </w:rPr>
        <w:t xml:space="preserve">банка  </w:t>
      </w:r>
      <w:r w:rsidR="00461F81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461F81">
        <w:rPr>
          <w:rFonts w:ascii="Times New Roman" w:hAnsi="Times New Roman" w:cs="Times New Roman"/>
          <w:sz w:val="28"/>
          <w:szCs w:val="28"/>
        </w:rPr>
        <w:t>………………………7</w:t>
      </w:r>
    </w:p>
    <w:p w:rsidR="00D32B9A" w:rsidRPr="00E374C3" w:rsidRDefault="006F31F6" w:rsidP="00E37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4C3">
        <w:rPr>
          <w:rFonts w:ascii="Times New Roman" w:hAnsi="Times New Roman" w:cs="Times New Roman"/>
          <w:sz w:val="28"/>
          <w:szCs w:val="28"/>
        </w:rPr>
        <w:t>1.3</w:t>
      </w:r>
      <w:r w:rsidR="00E374C3">
        <w:rPr>
          <w:rFonts w:ascii="Times New Roman" w:hAnsi="Times New Roman" w:cs="Times New Roman"/>
          <w:sz w:val="28"/>
          <w:szCs w:val="28"/>
        </w:rPr>
        <w:t>.</w:t>
      </w:r>
      <w:r w:rsidRPr="00E374C3">
        <w:rPr>
          <w:rFonts w:ascii="Times New Roman" w:hAnsi="Times New Roman" w:cs="Times New Roman"/>
          <w:sz w:val="28"/>
          <w:szCs w:val="28"/>
        </w:rPr>
        <w:t xml:space="preserve"> </w:t>
      </w:r>
      <w:r w:rsidR="00EE7FD4">
        <w:rPr>
          <w:rFonts w:ascii="Times New Roman" w:hAnsi="Times New Roman" w:cs="Times New Roman"/>
          <w:sz w:val="28"/>
          <w:szCs w:val="28"/>
        </w:rPr>
        <w:t>Виды</w:t>
      </w:r>
      <w:r w:rsidRPr="00E374C3">
        <w:rPr>
          <w:rFonts w:ascii="Times New Roman" w:hAnsi="Times New Roman" w:cs="Times New Roman"/>
          <w:sz w:val="28"/>
          <w:szCs w:val="28"/>
        </w:rPr>
        <w:t xml:space="preserve"> прибыли коммерческого банка</w:t>
      </w:r>
      <w:r w:rsidR="00461F81">
        <w:rPr>
          <w:rFonts w:ascii="Times New Roman" w:hAnsi="Times New Roman" w:cs="Times New Roman"/>
          <w:sz w:val="28"/>
          <w:szCs w:val="28"/>
        </w:rPr>
        <w:t>………………………………………9</w:t>
      </w:r>
    </w:p>
    <w:p w:rsidR="00E374C3" w:rsidRDefault="00817606" w:rsidP="00E37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А</w:t>
      </w:r>
      <w:r w:rsidRPr="00E374C3">
        <w:rPr>
          <w:rFonts w:ascii="Times New Roman" w:hAnsi="Times New Roman" w:cs="Times New Roman"/>
          <w:sz w:val="28"/>
          <w:szCs w:val="28"/>
        </w:rPr>
        <w:t xml:space="preserve">нализ финансовых результатов деятельности коммерческого банка на примере </w:t>
      </w:r>
      <w:r>
        <w:rPr>
          <w:rFonts w:ascii="Times New Roman" w:hAnsi="Times New Roman" w:cs="Times New Roman"/>
          <w:sz w:val="28"/>
          <w:szCs w:val="28"/>
        </w:rPr>
        <w:t>ПАО</w:t>
      </w:r>
      <w:r w:rsidRPr="00E374C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БАНК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ВТБ</w:t>
      </w:r>
      <w:r w:rsidRPr="00E374C3">
        <w:rPr>
          <w:rFonts w:ascii="Times New Roman" w:hAnsi="Times New Roman" w:cs="Times New Roman"/>
          <w:sz w:val="28"/>
          <w:szCs w:val="28"/>
        </w:rPr>
        <w:t>»</w:t>
      </w:r>
      <w:r w:rsidR="00461F81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461F81">
        <w:rPr>
          <w:rFonts w:ascii="Times New Roman" w:hAnsi="Times New Roman" w:cs="Times New Roman"/>
          <w:sz w:val="28"/>
          <w:szCs w:val="28"/>
        </w:rPr>
        <w:t>………………………………………………11</w:t>
      </w:r>
    </w:p>
    <w:p w:rsidR="00137599" w:rsidRDefault="00137599" w:rsidP="00E37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Динамика прибыли</w:t>
      </w:r>
      <w:r w:rsidR="00461F81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proofErr w:type="gramStart"/>
      <w:r w:rsidR="00461F8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61F81">
        <w:rPr>
          <w:rFonts w:ascii="Times New Roman" w:hAnsi="Times New Roman" w:cs="Times New Roman"/>
          <w:sz w:val="28"/>
          <w:szCs w:val="28"/>
        </w:rPr>
        <w:t>11</w:t>
      </w:r>
    </w:p>
    <w:p w:rsidR="00137599" w:rsidRPr="00E374C3" w:rsidRDefault="00137599" w:rsidP="00E37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Рентабельность</w:t>
      </w:r>
      <w:r w:rsidR="00461F81">
        <w:rPr>
          <w:rFonts w:ascii="Times New Roman" w:hAnsi="Times New Roman" w:cs="Times New Roman"/>
          <w:sz w:val="28"/>
          <w:szCs w:val="28"/>
        </w:rPr>
        <w:t>………………………………………………………………17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4C3" w:rsidRPr="00E374C3" w:rsidRDefault="00817606" w:rsidP="00E37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4C3">
        <w:rPr>
          <w:rFonts w:ascii="Times New Roman" w:hAnsi="Times New Roman" w:cs="Times New Roman"/>
          <w:sz w:val="28"/>
          <w:szCs w:val="28"/>
        </w:rPr>
        <w:t>Заключение</w:t>
      </w:r>
      <w:r w:rsidR="00461F8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proofErr w:type="gramStart"/>
      <w:r w:rsidR="00461F8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61F81">
        <w:rPr>
          <w:rFonts w:ascii="Times New Roman" w:hAnsi="Times New Roman" w:cs="Times New Roman"/>
          <w:sz w:val="28"/>
          <w:szCs w:val="28"/>
        </w:rPr>
        <w:t>19</w:t>
      </w:r>
    </w:p>
    <w:p w:rsidR="00E374C3" w:rsidRDefault="00817606" w:rsidP="00E374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4C3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461F81">
        <w:rPr>
          <w:rFonts w:ascii="Times New Roman" w:hAnsi="Times New Roman" w:cs="Times New Roman"/>
          <w:sz w:val="28"/>
          <w:szCs w:val="28"/>
        </w:rPr>
        <w:t>………………………………………………………………20</w:t>
      </w:r>
    </w:p>
    <w:p w:rsidR="00976E48" w:rsidRDefault="00976E4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76E48" w:rsidRPr="00137599" w:rsidRDefault="00976E48" w:rsidP="00976E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59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B7784" w:rsidRPr="00BE155E" w:rsidRDefault="00976E48" w:rsidP="00F32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32AD1">
        <w:rPr>
          <w:rFonts w:ascii="Times New Roman" w:hAnsi="Times New Roman" w:cs="Times New Roman"/>
          <w:sz w:val="28"/>
          <w:szCs w:val="28"/>
        </w:rPr>
        <w:t xml:space="preserve">Коммерческий банк - это предприятие, </w:t>
      </w:r>
      <w:r w:rsidR="00727F12">
        <w:rPr>
          <w:rFonts w:ascii="Times New Roman" w:hAnsi="Times New Roman" w:cs="Times New Roman"/>
          <w:sz w:val="28"/>
          <w:szCs w:val="28"/>
        </w:rPr>
        <w:t xml:space="preserve">которое организует </w:t>
      </w:r>
      <w:r w:rsidRPr="00F32AD1">
        <w:rPr>
          <w:rFonts w:ascii="Times New Roman" w:hAnsi="Times New Roman" w:cs="Times New Roman"/>
          <w:sz w:val="28"/>
          <w:szCs w:val="28"/>
        </w:rPr>
        <w:t>движение ссудного капитала с целью получения прибыли. Сущность коммерческого банка проявляется в его функциях: аккумуляция и мобилизация денежного капитала; посредничество в кредите; создание кредитных денег; проведение расчетов и платежей в хозяйстве; организация выпуска и размещения ценных бумаг; оказание консультационных услуг.</w:t>
      </w:r>
      <w:r w:rsidR="00BE155E" w:rsidRPr="00BE155E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976E48" w:rsidRPr="00F32AD1" w:rsidRDefault="00976E48" w:rsidP="00F32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AD1">
        <w:rPr>
          <w:rFonts w:ascii="Times New Roman" w:hAnsi="Times New Roman" w:cs="Times New Roman"/>
          <w:sz w:val="28"/>
          <w:szCs w:val="28"/>
        </w:rPr>
        <w:t>А</w:t>
      </w:r>
      <w:r w:rsidR="00AC4E83">
        <w:rPr>
          <w:rFonts w:ascii="Times New Roman" w:hAnsi="Times New Roman" w:cs="Times New Roman"/>
          <w:sz w:val="28"/>
          <w:szCs w:val="28"/>
        </w:rPr>
        <w:t>ктуальность данной работы</w:t>
      </w:r>
      <w:r w:rsidRPr="00F32AD1">
        <w:rPr>
          <w:rFonts w:ascii="Times New Roman" w:hAnsi="Times New Roman" w:cs="Times New Roman"/>
          <w:sz w:val="28"/>
          <w:szCs w:val="28"/>
        </w:rPr>
        <w:t xml:space="preserve"> заключае</w:t>
      </w:r>
      <w:r w:rsidR="00A83038">
        <w:rPr>
          <w:rFonts w:ascii="Times New Roman" w:hAnsi="Times New Roman" w:cs="Times New Roman"/>
          <w:sz w:val="28"/>
          <w:szCs w:val="28"/>
        </w:rPr>
        <w:t xml:space="preserve">тся в том, </w:t>
      </w:r>
      <w:r w:rsidR="002C035B">
        <w:rPr>
          <w:rFonts w:ascii="Times New Roman" w:hAnsi="Times New Roman" w:cs="Times New Roman"/>
          <w:sz w:val="28"/>
          <w:szCs w:val="28"/>
        </w:rPr>
        <w:t>что а</w:t>
      </w:r>
      <w:r w:rsidR="002C035B" w:rsidRPr="00F32AD1">
        <w:rPr>
          <w:rFonts w:ascii="Times New Roman" w:hAnsi="Times New Roman" w:cs="Times New Roman"/>
          <w:sz w:val="28"/>
          <w:szCs w:val="28"/>
        </w:rPr>
        <w:t>нализ доходов и расходов</w:t>
      </w:r>
      <w:r w:rsidR="002C035B">
        <w:rPr>
          <w:rFonts w:ascii="Times New Roman" w:hAnsi="Times New Roman" w:cs="Times New Roman"/>
          <w:sz w:val="28"/>
          <w:szCs w:val="28"/>
        </w:rPr>
        <w:t xml:space="preserve"> банка </w:t>
      </w:r>
      <w:r w:rsidR="008C5AAD">
        <w:rPr>
          <w:rFonts w:ascii="Times New Roman" w:hAnsi="Times New Roman" w:cs="Times New Roman"/>
          <w:sz w:val="28"/>
          <w:szCs w:val="28"/>
        </w:rPr>
        <w:t>позволяет</w:t>
      </w:r>
      <w:r w:rsidR="002C035B">
        <w:rPr>
          <w:rFonts w:ascii="Times New Roman" w:hAnsi="Times New Roman" w:cs="Times New Roman"/>
          <w:sz w:val="28"/>
          <w:szCs w:val="28"/>
        </w:rPr>
        <w:t xml:space="preserve"> изучить результаты</w:t>
      </w:r>
      <w:r w:rsidR="002C035B" w:rsidRPr="00F32AD1">
        <w:rPr>
          <w:rFonts w:ascii="Times New Roman" w:hAnsi="Times New Roman" w:cs="Times New Roman"/>
          <w:sz w:val="28"/>
          <w:szCs w:val="28"/>
        </w:rPr>
        <w:t xml:space="preserve"> деятельности комм</w:t>
      </w:r>
      <w:r w:rsidR="002C035B">
        <w:rPr>
          <w:rFonts w:ascii="Times New Roman" w:hAnsi="Times New Roman" w:cs="Times New Roman"/>
          <w:sz w:val="28"/>
          <w:szCs w:val="28"/>
        </w:rPr>
        <w:t xml:space="preserve">ерческого банка и оценить эффективность банка как коммерческого предприятия, а </w:t>
      </w:r>
      <w:r w:rsidR="00A83038">
        <w:rPr>
          <w:rFonts w:ascii="Times New Roman" w:hAnsi="Times New Roman" w:cs="Times New Roman"/>
          <w:sz w:val="28"/>
          <w:szCs w:val="28"/>
        </w:rPr>
        <w:t>анализ</w:t>
      </w:r>
      <w:r w:rsidRPr="00F32AD1">
        <w:rPr>
          <w:rFonts w:ascii="Times New Roman" w:hAnsi="Times New Roman" w:cs="Times New Roman"/>
          <w:sz w:val="28"/>
          <w:szCs w:val="28"/>
        </w:rPr>
        <w:t xml:space="preserve"> ре</w:t>
      </w:r>
      <w:r w:rsidR="00A83038">
        <w:rPr>
          <w:rFonts w:ascii="Times New Roman" w:hAnsi="Times New Roman" w:cs="Times New Roman"/>
          <w:sz w:val="28"/>
          <w:szCs w:val="28"/>
        </w:rPr>
        <w:t xml:space="preserve">зультатов финансовой </w:t>
      </w:r>
      <w:r w:rsidRPr="00F32AD1">
        <w:rPr>
          <w:rFonts w:ascii="Times New Roman" w:hAnsi="Times New Roman" w:cs="Times New Roman"/>
          <w:sz w:val="28"/>
          <w:szCs w:val="28"/>
        </w:rPr>
        <w:t>деятельности</w:t>
      </w:r>
      <w:r w:rsidR="00A83038">
        <w:rPr>
          <w:rFonts w:ascii="Times New Roman" w:hAnsi="Times New Roman" w:cs="Times New Roman"/>
          <w:sz w:val="28"/>
          <w:szCs w:val="28"/>
        </w:rPr>
        <w:t xml:space="preserve"> банка </w:t>
      </w:r>
      <w:r w:rsidR="008C5AAD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A83038">
        <w:rPr>
          <w:rFonts w:ascii="Times New Roman" w:hAnsi="Times New Roman" w:cs="Times New Roman"/>
          <w:sz w:val="28"/>
          <w:szCs w:val="28"/>
        </w:rPr>
        <w:t>банкам повысить ур</w:t>
      </w:r>
      <w:r w:rsidR="00AC4E83">
        <w:rPr>
          <w:rFonts w:ascii="Times New Roman" w:hAnsi="Times New Roman" w:cs="Times New Roman"/>
          <w:sz w:val="28"/>
          <w:szCs w:val="28"/>
        </w:rPr>
        <w:t xml:space="preserve">овень прибыли и рентабельности. </w:t>
      </w:r>
    </w:p>
    <w:p w:rsidR="00976E48" w:rsidRPr="00F32AD1" w:rsidRDefault="00976E48" w:rsidP="00F32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AD1">
        <w:rPr>
          <w:rFonts w:ascii="Times New Roman" w:hAnsi="Times New Roman" w:cs="Times New Roman"/>
          <w:sz w:val="28"/>
          <w:szCs w:val="28"/>
        </w:rPr>
        <w:t xml:space="preserve">Объектом исследования </w:t>
      </w:r>
      <w:r w:rsidR="00F32AD1" w:rsidRPr="00F32AD1">
        <w:rPr>
          <w:rFonts w:ascii="Times New Roman" w:hAnsi="Times New Roman" w:cs="Times New Roman"/>
          <w:sz w:val="28"/>
          <w:szCs w:val="28"/>
        </w:rPr>
        <w:t xml:space="preserve">являются доходы, расходы и </w:t>
      </w:r>
      <w:r w:rsidRPr="00F32AD1">
        <w:rPr>
          <w:rFonts w:ascii="Times New Roman" w:hAnsi="Times New Roman" w:cs="Times New Roman"/>
          <w:sz w:val="28"/>
          <w:szCs w:val="28"/>
        </w:rPr>
        <w:t>прибыль коммерческого банка</w:t>
      </w:r>
      <w:r w:rsidR="00F32AD1" w:rsidRPr="00F32AD1">
        <w:rPr>
          <w:rFonts w:ascii="Times New Roman" w:hAnsi="Times New Roman" w:cs="Times New Roman"/>
          <w:sz w:val="28"/>
          <w:szCs w:val="28"/>
        </w:rPr>
        <w:t>.</w:t>
      </w:r>
    </w:p>
    <w:p w:rsidR="00976E48" w:rsidRPr="00F32AD1" w:rsidRDefault="00976E48" w:rsidP="00F32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AD1">
        <w:rPr>
          <w:rFonts w:ascii="Times New Roman" w:hAnsi="Times New Roman" w:cs="Times New Roman"/>
          <w:sz w:val="28"/>
          <w:szCs w:val="28"/>
        </w:rPr>
        <w:t xml:space="preserve">Предметом исследования </w:t>
      </w:r>
      <w:r w:rsidR="00F32AD1" w:rsidRPr="00F32AD1">
        <w:rPr>
          <w:rFonts w:ascii="Times New Roman" w:hAnsi="Times New Roman" w:cs="Times New Roman"/>
          <w:sz w:val="28"/>
          <w:szCs w:val="28"/>
        </w:rPr>
        <w:t>являются</w:t>
      </w:r>
      <w:r w:rsidR="00AC3A84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F32AD1" w:rsidRPr="00F32AD1">
        <w:rPr>
          <w:rFonts w:ascii="Times New Roman" w:hAnsi="Times New Roman" w:cs="Times New Roman"/>
          <w:sz w:val="28"/>
          <w:szCs w:val="28"/>
        </w:rPr>
        <w:t xml:space="preserve"> доходов, расходов и </w:t>
      </w:r>
      <w:r w:rsidRPr="00F32AD1">
        <w:rPr>
          <w:rFonts w:ascii="Times New Roman" w:hAnsi="Times New Roman" w:cs="Times New Roman"/>
          <w:sz w:val="28"/>
          <w:szCs w:val="28"/>
        </w:rPr>
        <w:t>прибыли коммерческого банка</w:t>
      </w:r>
      <w:r w:rsidR="00F32AD1" w:rsidRPr="00F32AD1">
        <w:rPr>
          <w:rFonts w:ascii="Times New Roman" w:hAnsi="Times New Roman" w:cs="Times New Roman"/>
          <w:sz w:val="28"/>
          <w:szCs w:val="28"/>
        </w:rPr>
        <w:t>.</w:t>
      </w:r>
    </w:p>
    <w:p w:rsidR="00976E48" w:rsidRPr="00F32AD1" w:rsidRDefault="00AC3A84" w:rsidP="00F32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GoBack"/>
      <w:r>
        <w:rPr>
          <w:rFonts w:ascii="Times New Roman" w:hAnsi="Times New Roman" w:cs="Times New Roman"/>
          <w:sz w:val="28"/>
          <w:szCs w:val="28"/>
        </w:rPr>
        <w:t>Целью работы являю</w:t>
      </w:r>
      <w:r w:rsidR="00976E48" w:rsidRPr="00F32AD1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 теоритических вопросов, касающихся доходов, расходов и прибыли коммерческого банка, а также</w:t>
      </w:r>
      <w:r w:rsidR="00976E48" w:rsidRPr="00F3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</w:t>
      </w:r>
      <w:r w:rsidR="00976E48" w:rsidRPr="00F32AD1">
        <w:rPr>
          <w:rFonts w:ascii="Times New Roman" w:hAnsi="Times New Roman" w:cs="Times New Roman"/>
          <w:sz w:val="28"/>
          <w:szCs w:val="28"/>
        </w:rPr>
        <w:t xml:space="preserve"> финансовых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деятельности конкретного коммерческого банка. </w:t>
      </w:r>
    </w:p>
    <w:p w:rsidR="00976E48" w:rsidRPr="00F32AD1" w:rsidRDefault="00F32AD1" w:rsidP="00F32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AD1">
        <w:rPr>
          <w:rFonts w:ascii="Times New Roman" w:hAnsi="Times New Roman" w:cs="Times New Roman"/>
          <w:sz w:val="28"/>
          <w:szCs w:val="28"/>
        </w:rPr>
        <w:t>Основные задачи</w:t>
      </w:r>
      <w:r w:rsidR="00976E48" w:rsidRPr="00F32AD1">
        <w:rPr>
          <w:rFonts w:ascii="Times New Roman" w:hAnsi="Times New Roman" w:cs="Times New Roman"/>
          <w:sz w:val="28"/>
          <w:szCs w:val="28"/>
        </w:rPr>
        <w:t>:</w:t>
      </w:r>
    </w:p>
    <w:p w:rsidR="00976E48" w:rsidRPr="000025A4" w:rsidRDefault="00976E48" w:rsidP="000025A4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5A4">
        <w:rPr>
          <w:rFonts w:ascii="Times New Roman" w:hAnsi="Times New Roman" w:cs="Times New Roman"/>
          <w:sz w:val="28"/>
          <w:szCs w:val="28"/>
        </w:rPr>
        <w:t>изучение</w:t>
      </w:r>
      <w:proofErr w:type="gramEnd"/>
      <w:r w:rsidRPr="000025A4">
        <w:rPr>
          <w:rFonts w:ascii="Times New Roman" w:hAnsi="Times New Roman" w:cs="Times New Roman"/>
          <w:sz w:val="28"/>
          <w:szCs w:val="28"/>
        </w:rPr>
        <w:t xml:space="preserve"> теоретических </w:t>
      </w:r>
      <w:r w:rsidR="000025A4" w:rsidRPr="000025A4">
        <w:rPr>
          <w:rFonts w:ascii="Times New Roman" w:hAnsi="Times New Roman" w:cs="Times New Roman"/>
          <w:sz w:val="28"/>
          <w:szCs w:val="28"/>
        </w:rPr>
        <w:t>вопросов</w:t>
      </w:r>
      <w:r w:rsidRPr="000025A4">
        <w:rPr>
          <w:rFonts w:ascii="Times New Roman" w:hAnsi="Times New Roman" w:cs="Times New Roman"/>
          <w:sz w:val="28"/>
          <w:szCs w:val="28"/>
        </w:rPr>
        <w:t>;</w:t>
      </w:r>
    </w:p>
    <w:p w:rsidR="005D757C" w:rsidRPr="005D757C" w:rsidRDefault="00B40F1B" w:rsidP="005D757C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55E">
        <w:rPr>
          <w:rFonts w:ascii="Times New Roman" w:hAnsi="Times New Roman" w:cs="Times New Roman"/>
          <w:sz w:val="28"/>
          <w:szCs w:val="28"/>
        </w:rPr>
        <w:t>изучение</w:t>
      </w:r>
      <w:proofErr w:type="gramEnd"/>
      <w:r w:rsidR="00976E48" w:rsidRPr="00BE155E">
        <w:rPr>
          <w:rFonts w:ascii="Times New Roman" w:hAnsi="Times New Roman" w:cs="Times New Roman"/>
          <w:sz w:val="28"/>
          <w:szCs w:val="28"/>
        </w:rPr>
        <w:t xml:space="preserve"> финансовых результатов дея</w:t>
      </w:r>
      <w:r w:rsidRPr="00BE155E">
        <w:rPr>
          <w:rFonts w:ascii="Times New Roman" w:hAnsi="Times New Roman" w:cs="Times New Roman"/>
          <w:sz w:val="28"/>
          <w:szCs w:val="28"/>
        </w:rPr>
        <w:t>тельности коммерческого</w:t>
      </w:r>
      <w:r w:rsidR="000025A4" w:rsidRPr="00BE155E">
        <w:rPr>
          <w:rFonts w:ascii="Times New Roman" w:hAnsi="Times New Roman" w:cs="Times New Roman"/>
          <w:sz w:val="28"/>
          <w:szCs w:val="28"/>
        </w:rPr>
        <w:t xml:space="preserve"> банка.</w:t>
      </w:r>
    </w:p>
    <w:p w:rsidR="00BE155E" w:rsidRPr="00300709" w:rsidRDefault="00BE155E" w:rsidP="00300709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C5AAD">
        <w:rPr>
          <w:rFonts w:ascii="Times New Roman" w:hAnsi="Times New Roman" w:cs="Times New Roman"/>
          <w:sz w:val="28"/>
          <w:szCs w:val="28"/>
        </w:rPr>
        <w:t>________________</w:t>
      </w:r>
    </w:p>
    <w:p w:rsidR="00BE155E" w:rsidRPr="00817606" w:rsidRDefault="00BE155E" w:rsidP="00300709">
      <w:pPr>
        <w:pStyle w:val="a7"/>
        <w:spacing w:after="16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817606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817606">
        <w:rPr>
          <w:rFonts w:ascii="Times New Roman" w:hAnsi="Times New Roman" w:cs="Times New Roman"/>
          <w:sz w:val="24"/>
          <w:szCs w:val="28"/>
        </w:rPr>
        <w:t xml:space="preserve">Боровкова В.А. Банки и банковское дело. – М: </w:t>
      </w:r>
      <w:proofErr w:type="spellStart"/>
      <w:r w:rsidRPr="00817606">
        <w:rPr>
          <w:rFonts w:ascii="Times New Roman" w:hAnsi="Times New Roman" w:cs="Times New Roman"/>
          <w:sz w:val="24"/>
          <w:szCs w:val="28"/>
        </w:rPr>
        <w:t>Юрайт</w:t>
      </w:r>
      <w:proofErr w:type="spellEnd"/>
      <w:r w:rsidRPr="00817606">
        <w:rPr>
          <w:rFonts w:ascii="Times New Roman" w:hAnsi="Times New Roman" w:cs="Times New Roman"/>
          <w:sz w:val="24"/>
          <w:szCs w:val="28"/>
        </w:rPr>
        <w:t>, 2014. – 623 с.</w:t>
      </w:r>
    </w:p>
    <w:p w:rsidR="00817606" w:rsidRDefault="00817606" w:rsidP="00F32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AD1" w:rsidRPr="00F32AD1" w:rsidRDefault="00F32AD1" w:rsidP="00F32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AD1">
        <w:rPr>
          <w:rFonts w:ascii="Times New Roman" w:hAnsi="Times New Roman" w:cs="Times New Roman"/>
          <w:sz w:val="28"/>
          <w:szCs w:val="28"/>
        </w:rPr>
        <w:lastRenderedPageBreak/>
        <w:t xml:space="preserve">По структуре работа представлена </w:t>
      </w:r>
      <w:r w:rsidR="002A0259">
        <w:rPr>
          <w:rFonts w:ascii="Times New Roman" w:hAnsi="Times New Roman" w:cs="Times New Roman"/>
          <w:sz w:val="28"/>
          <w:szCs w:val="28"/>
        </w:rPr>
        <w:t>двумя</w:t>
      </w:r>
      <w:r w:rsidRPr="00F32AD1">
        <w:rPr>
          <w:rFonts w:ascii="Times New Roman" w:hAnsi="Times New Roman" w:cs="Times New Roman"/>
          <w:sz w:val="28"/>
          <w:szCs w:val="28"/>
        </w:rPr>
        <w:t xml:space="preserve"> главами. </w:t>
      </w:r>
    </w:p>
    <w:p w:rsidR="00F32AD1" w:rsidRPr="00F32AD1" w:rsidRDefault="00F32AD1" w:rsidP="00F32A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AD1">
        <w:rPr>
          <w:rFonts w:ascii="Times New Roman" w:hAnsi="Times New Roman" w:cs="Times New Roman"/>
          <w:sz w:val="28"/>
          <w:szCs w:val="28"/>
        </w:rPr>
        <w:t>В пе</w:t>
      </w:r>
      <w:r w:rsidR="002A0259">
        <w:rPr>
          <w:rFonts w:ascii="Times New Roman" w:hAnsi="Times New Roman" w:cs="Times New Roman"/>
          <w:sz w:val="28"/>
          <w:szCs w:val="28"/>
        </w:rPr>
        <w:t>рвой главе рассматриваются теоретические вопросы: структура доходов, расходов и прибыли коммерческого банка.</w:t>
      </w:r>
    </w:p>
    <w:p w:rsidR="00AC27A6" w:rsidRDefault="00105F06" w:rsidP="006820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</w:t>
      </w:r>
      <w:r w:rsidR="00F32AD1" w:rsidRPr="00F32AD1">
        <w:rPr>
          <w:rFonts w:ascii="Times New Roman" w:hAnsi="Times New Roman" w:cs="Times New Roman"/>
          <w:sz w:val="28"/>
          <w:szCs w:val="28"/>
        </w:rPr>
        <w:t xml:space="preserve"> главе проводится анализ финансовых резу</w:t>
      </w:r>
      <w:r w:rsidR="00A76588">
        <w:rPr>
          <w:rFonts w:ascii="Times New Roman" w:hAnsi="Times New Roman" w:cs="Times New Roman"/>
          <w:sz w:val="28"/>
          <w:szCs w:val="28"/>
        </w:rPr>
        <w:t xml:space="preserve">льтатов деятельности </w:t>
      </w:r>
      <w:r>
        <w:rPr>
          <w:rFonts w:ascii="Times New Roman" w:hAnsi="Times New Roman" w:cs="Times New Roman"/>
          <w:sz w:val="28"/>
          <w:szCs w:val="28"/>
        </w:rPr>
        <w:t>ПАО «Банк ВТБ»</w:t>
      </w:r>
      <w:r w:rsidR="008C5AAD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10"/>
    <w:p w:rsidR="00976E48" w:rsidRDefault="00F32AD1" w:rsidP="006820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AD1">
        <w:rPr>
          <w:rFonts w:ascii="Times New Roman" w:hAnsi="Times New Roman" w:cs="Times New Roman"/>
          <w:sz w:val="28"/>
          <w:szCs w:val="28"/>
        </w:rPr>
        <w:t>При написании курсовой работы были использованы различные источники информации: учебно-методическая литература и Интернет ресурсы.</w:t>
      </w:r>
    </w:p>
    <w:p w:rsidR="002A0259" w:rsidRDefault="002A0259" w:rsidP="006820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259" w:rsidRDefault="002A0259" w:rsidP="006820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259" w:rsidRDefault="002A0259" w:rsidP="006820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259" w:rsidRDefault="002A0259" w:rsidP="002A025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20F4" w:rsidRPr="00533C54" w:rsidRDefault="006820F4" w:rsidP="006820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C54">
        <w:rPr>
          <w:rFonts w:ascii="Times New Roman" w:hAnsi="Times New Roman" w:cs="Times New Roman"/>
          <w:b/>
          <w:sz w:val="28"/>
          <w:szCs w:val="28"/>
        </w:rPr>
        <w:lastRenderedPageBreak/>
        <w:t>ГЛАВА 1. ДОХОДЫ, РАСХОДЫ И ПРИБЫЛЬ КОММЕРЧЕСКОГО БАНКА.</w:t>
      </w:r>
    </w:p>
    <w:p w:rsidR="006820F4" w:rsidRPr="00533C54" w:rsidRDefault="006820F4" w:rsidP="006820F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C54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137599" w:rsidRPr="00533C54">
        <w:rPr>
          <w:rFonts w:ascii="Times New Roman" w:hAnsi="Times New Roman" w:cs="Times New Roman"/>
          <w:b/>
          <w:sz w:val="28"/>
          <w:szCs w:val="28"/>
        </w:rPr>
        <w:t>Структура</w:t>
      </w:r>
      <w:r w:rsidRPr="00533C54">
        <w:rPr>
          <w:rFonts w:ascii="Times New Roman" w:hAnsi="Times New Roman" w:cs="Times New Roman"/>
          <w:b/>
          <w:sz w:val="28"/>
          <w:szCs w:val="28"/>
        </w:rPr>
        <w:t xml:space="preserve"> доходов коммерческого банка</w:t>
      </w:r>
    </w:p>
    <w:p w:rsidR="009D7F90" w:rsidRDefault="005D757C" w:rsidP="007C53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коммерческого банка состоят</w:t>
      </w:r>
      <w:r w:rsidR="009D7F90" w:rsidRPr="007C5377">
        <w:rPr>
          <w:rFonts w:ascii="Times New Roman" w:hAnsi="Times New Roman" w:cs="Times New Roman"/>
          <w:sz w:val="28"/>
          <w:szCs w:val="28"/>
        </w:rPr>
        <w:t xml:space="preserve"> из доходов, </w:t>
      </w:r>
      <w:r w:rsidR="009C3E78">
        <w:rPr>
          <w:rFonts w:ascii="Times New Roman" w:hAnsi="Times New Roman" w:cs="Times New Roman"/>
          <w:sz w:val="28"/>
          <w:szCs w:val="28"/>
        </w:rPr>
        <w:t>которые получает банк</w:t>
      </w:r>
      <w:r w:rsidR="009D7F90" w:rsidRPr="007C5377">
        <w:rPr>
          <w:rFonts w:ascii="Times New Roman" w:hAnsi="Times New Roman" w:cs="Times New Roman"/>
          <w:sz w:val="28"/>
          <w:szCs w:val="28"/>
        </w:rPr>
        <w:t xml:space="preserve"> от своей </w:t>
      </w:r>
      <w:r w:rsidR="007C5377" w:rsidRPr="007C5377">
        <w:rPr>
          <w:rFonts w:ascii="Times New Roman" w:hAnsi="Times New Roman" w:cs="Times New Roman"/>
          <w:sz w:val="28"/>
          <w:szCs w:val="28"/>
        </w:rPr>
        <w:t>операционной</w:t>
      </w:r>
      <w:r w:rsidR="009D7F90" w:rsidRPr="007C537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D7F90" w:rsidRPr="007C5377">
        <w:rPr>
          <w:rFonts w:ascii="Times New Roman" w:hAnsi="Times New Roman" w:cs="Times New Roman"/>
          <w:sz w:val="28"/>
          <w:szCs w:val="28"/>
        </w:rPr>
        <w:t>не</w:t>
      </w:r>
      <w:r w:rsidR="007C5377" w:rsidRPr="007C5377">
        <w:rPr>
          <w:rFonts w:ascii="Times New Roman" w:hAnsi="Times New Roman" w:cs="Times New Roman"/>
          <w:sz w:val="28"/>
          <w:szCs w:val="28"/>
        </w:rPr>
        <w:t>операционной</w:t>
      </w:r>
      <w:proofErr w:type="spellEnd"/>
      <w:r w:rsidR="009D7F90" w:rsidRPr="007C5377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9C3E78" w:rsidRPr="006820F4" w:rsidRDefault="004D77E4" w:rsidP="009C3E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о</w:t>
      </w:r>
      <w:r w:rsidR="009C3E78" w:rsidRPr="006820F4">
        <w:rPr>
          <w:rFonts w:ascii="Times New Roman" w:hAnsi="Times New Roman" w:cs="Times New Roman"/>
          <w:sz w:val="28"/>
          <w:szCs w:val="28"/>
        </w:rPr>
        <w:t>перационные доходы коммерческого банка</w:t>
      </w:r>
    </w:p>
    <w:p w:rsidR="009C3E78" w:rsidRPr="006820F4" w:rsidRDefault="009C3E78" w:rsidP="009C3E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F4">
        <w:rPr>
          <w:rFonts w:ascii="Times New Roman" w:hAnsi="Times New Roman" w:cs="Times New Roman"/>
          <w:sz w:val="28"/>
          <w:szCs w:val="28"/>
        </w:rPr>
        <w:t>Наибольш</w:t>
      </w:r>
      <w:r w:rsidR="00DA4429">
        <w:rPr>
          <w:rFonts w:ascii="Times New Roman" w:hAnsi="Times New Roman" w:cs="Times New Roman"/>
          <w:sz w:val="28"/>
          <w:szCs w:val="28"/>
        </w:rPr>
        <w:t xml:space="preserve">ую часть </w:t>
      </w:r>
      <w:r w:rsidRPr="006820F4">
        <w:rPr>
          <w:rFonts w:ascii="Times New Roman" w:hAnsi="Times New Roman" w:cs="Times New Roman"/>
          <w:sz w:val="28"/>
          <w:szCs w:val="28"/>
        </w:rPr>
        <w:t xml:space="preserve">доходов коммерческого банка занимают </w:t>
      </w:r>
      <w:r w:rsidR="00DA4429">
        <w:rPr>
          <w:rFonts w:ascii="Times New Roman" w:hAnsi="Times New Roman" w:cs="Times New Roman"/>
          <w:sz w:val="28"/>
          <w:szCs w:val="28"/>
        </w:rPr>
        <w:t>операционные доходы. Операционные доходы</w:t>
      </w:r>
      <w:r w:rsidRPr="006820F4">
        <w:rPr>
          <w:rFonts w:ascii="Times New Roman" w:hAnsi="Times New Roman" w:cs="Times New Roman"/>
          <w:sz w:val="28"/>
          <w:szCs w:val="28"/>
        </w:rPr>
        <w:t xml:space="preserve"> </w:t>
      </w:r>
      <w:r w:rsidR="004D77E4">
        <w:rPr>
          <w:rFonts w:ascii="Times New Roman" w:hAnsi="Times New Roman" w:cs="Times New Roman"/>
          <w:sz w:val="28"/>
          <w:szCs w:val="28"/>
        </w:rPr>
        <w:t>делят</w:t>
      </w:r>
      <w:r w:rsidR="00DA4429">
        <w:rPr>
          <w:rFonts w:ascii="Times New Roman" w:hAnsi="Times New Roman" w:cs="Times New Roman"/>
          <w:sz w:val="28"/>
          <w:szCs w:val="28"/>
        </w:rPr>
        <w:t xml:space="preserve"> на</w:t>
      </w:r>
      <w:r w:rsidRPr="006820F4">
        <w:rPr>
          <w:rFonts w:ascii="Times New Roman" w:hAnsi="Times New Roman" w:cs="Times New Roman"/>
          <w:sz w:val="28"/>
          <w:szCs w:val="28"/>
        </w:rPr>
        <w:t xml:space="preserve"> процентные и непроцентные доходы. </w:t>
      </w:r>
    </w:p>
    <w:p w:rsidR="009C3E78" w:rsidRPr="006820F4" w:rsidRDefault="004D77E4" w:rsidP="009C3E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</w:t>
      </w:r>
      <w:r w:rsidR="009C3E78" w:rsidRPr="006820F4">
        <w:rPr>
          <w:rFonts w:ascii="Times New Roman" w:hAnsi="Times New Roman" w:cs="Times New Roman"/>
          <w:sz w:val="28"/>
          <w:szCs w:val="28"/>
        </w:rPr>
        <w:t>роцентные доходы коммерческого банка</w:t>
      </w:r>
    </w:p>
    <w:p w:rsidR="009C3E78" w:rsidRPr="001E1FE4" w:rsidRDefault="00DA4429" w:rsidP="009C3E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Процентные доходы формируются </w:t>
      </w:r>
      <w:r w:rsidR="002A3CCE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E78" w:rsidRPr="006820F4">
        <w:rPr>
          <w:rFonts w:ascii="Times New Roman" w:hAnsi="Times New Roman" w:cs="Times New Roman"/>
          <w:sz w:val="28"/>
          <w:szCs w:val="28"/>
        </w:rPr>
        <w:t xml:space="preserve">предоставления кредитов клиентам или от размещения временно свободных денежных средств в центральном и коммерческих банках, процентные доходы от вложений в долговые обязательства, доходы от различных операций: </w:t>
      </w:r>
      <w:r>
        <w:rPr>
          <w:rFonts w:ascii="Times New Roman" w:hAnsi="Times New Roman" w:cs="Times New Roman"/>
          <w:sz w:val="28"/>
          <w:szCs w:val="28"/>
        </w:rPr>
        <w:t xml:space="preserve">лизинговых,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факторинговых</w:t>
      </w:r>
      <w:proofErr w:type="spellEnd"/>
      <w:r w:rsidR="009C3E78" w:rsidRPr="006820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3E78" w:rsidRPr="006820F4">
        <w:rPr>
          <w:rFonts w:ascii="Times New Roman" w:hAnsi="Times New Roman" w:cs="Times New Roman"/>
          <w:sz w:val="28"/>
          <w:szCs w:val="28"/>
        </w:rPr>
        <w:t>форфейтинговых</w:t>
      </w:r>
      <w:proofErr w:type="spellEnd"/>
      <w:r w:rsidR="009C3E78" w:rsidRPr="006820F4">
        <w:rPr>
          <w:rFonts w:ascii="Times New Roman" w:hAnsi="Times New Roman" w:cs="Times New Roman"/>
          <w:sz w:val="28"/>
          <w:szCs w:val="28"/>
        </w:rPr>
        <w:t xml:space="preserve">, трастовых, учетных операций. </w:t>
      </w:r>
      <w:r w:rsidR="00EF0DAC"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процентные</w:t>
      </w:r>
      <w:r w:rsidR="009C3E78" w:rsidRPr="00682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доходы</w:t>
      </w:r>
      <w:r w:rsidR="009C3E78" w:rsidRPr="006820F4">
        <w:rPr>
          <w:rFonts w:ascii="Times New Roman" w:hAnsi="Times New Roman" w:cs="Times New Roman"/>
          <w:sz w:val="28"/>
          <w:szCs w:val="28"/>
        </w:rPr>
        <w:t xml:space="preserve"> формируются </w:t>
      </w:r>
      <w:r w:rsidR="009F48DF">
        <w:rPr>
          <w:rFonts w:ascii="Times New Roman" w:hAnsi="Times New Roman" w:cs="Times New Roman"/>
          <w:sz w:val="28"/>
          <w:szCs w:val="28"/>
        </w:rPr>
        <w:t>посредством</w:t>
      </w:r>
      <w:r w:rsidR="009C3E78" w:rsidRPr="006820F4">
        <w:rPr>
          <w:rFonts w:ascii="Times New Roman" w:hAnsi="Times New Roman" w:cs="Times New Roman"/>
          <w:sz w:val="28"/>
          <w:szCs w:val="28"/>
        </w:rPr>
        <w:t xml:space="preserve"> предоставления денежных средств во временное пользование и приносят доход в виде процентов на вложенную сумму. </w:t>
      </w:r>
      <w:r w:rsidR="001E1FE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C3E78" w:rsidRPr="006820F4" w:rsidRDefault="00AE1577" w:rsidP="009C3E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рассмотрим н</w:t>
      </w:r>
      <w:r w:rsidR="009C3E78" w:rsidRPr="006820F4">
        <w:rPr>
          <w:rFonts w:ascii="Times New Roman" w:hAnsi="Times New Roman" w:cs="Times New Roman"/>
          <w:sz w:val="28"/>
          <w:szCs w:val="28"/>
        </w:rPr>
        <w:t>епроцентные доходы коммерческого банка</w:t>
      </w:r>
    </w:p>
    <w:p w:rsidR="009C3E78" w:rsidRPr="006820F4" w:rsidRDefault="009C3E78" w:rsidP="009C3E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F4">
        <w:rPr>
          <w:rFonts w:ascii="Times New Roman" w:hAnsi="Times New Roman" w:cs="Times New Roman"/>
          <w:sz w:val="28"/>
          <w:szCs w:val="28"/>
        </w:rPr>
        <w:t xml:space="preserve">Непроцентные доходы состоят из комиссионных доходов, доходов от операций на финансовых рынках, доходов от переоценки средств в иностранной валюте. </w:t>
      </w:r>
    </w:p>
    <w:p w:rsidR="001E1FE4" w:rsidRDefault="009C3E78" w:rsidP="009C3E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0F4">
        <w:rPr>
          <w:rFonts w:ascii="Times New Roman" w:hAnsi="Times New Roman" w:cs="Times New Roman"/>
          <w:sz w:val="28"/>
          <w:szCs w:val="28"/>
        </w:rPr>
        <w:t xml:space="preserve">К комиссионным доходам относятся доходы, полученные за оказание клиентам банковских услуг </w:t>
      </w:r>
      <w:proofErr w:type="spellStart"/>
      <w:r w:rsidRPr="006820F4">
        <w:rPr>
          <w:rFonts w:ascii="Times New Roman" w:hAnsi="Times New Roman" w:cs="Times New Roman"/>
          <w:sz w:val="28"/>
          <w:szCs w:val="28"/>
        </w:rPr>
        <w:t>некредитного</w:t>
      </w:r>
      <w:proofErr w:type="spellEnd"/>
      <w:r w:rsidRPr="006820F4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="00DA4429">
        <w:rPr>
          <w:rFonts w:ascii="Times New Roman" w:hAnsi="Times New Roman" w:cs="Times New Roman"/>
          <w:sz w:val="28"/>
          <w:szCs w:val="28"/>
        </w:rPr>
        <w:t>.</w:t>
      </w:r>
      <w:r w:rsidRPr="00682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FE4" w:rsidRDefault="001E1FE4" w:rsidP="001E1F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1E1FE4" w:rsidRDefault="001E1FE4" w:rsidP="001E1F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1E1FE4">
        <w:rPr>
          <w:rFonts w:ascii="Times New Roman" w:hAnsi="Times New Roman" w:cs="Times New Roman"/>
          <w:sz w:val="24"/>
          <w:szCs w:val="28"/>
        </w:rPr>
        <w:t xml:space="preserve">Иванов В.В. Деньги, кредит, банки. – М: </w:t>
      </w:r>
      <w:proofErr w:type="spellStart"/>
      <w:r w:rsidRPr="001E1FE4">
        <w:rPr>
          <w:rFonts w:ascii="Times New Roman" w:hAnsi="Times New Roman" w:cs="Times New Roman"/>
          <w:sz w:val="24"/>
          <w:szCs w:val="28"/>
        </w:rPr>
        <w:t>Юрайт</w:t>
      </w:r>
      <w:proofErr w:type="spellEnd"/>
      <w:r w:rsidRPr="001E1FE4">
        <w:rPr>
          <w:rFonts w:ascii="Times New Roman" w:hAnsi="Times New Roman" w:cs="Times New Roman"/>
          <w:sz w:val="24"/>
          <w:szCs w:val="28"/>
        </w:rPr>
        <w:t>, 2015. – 371 с</w:t>
      </w:r>
      <w:r w:rsidRPr="00AD5B5F">
        <w:rPr>
          <w:rFonts w:ascii="Times New Roman" w:hAnsi="Times New Roman" w:cs="Times New Roman"/>
          <w:sz w:val="28"/>
          <w:szCs w:val="28"/>
        </w:rPr>
        <w:t>.</w:t>
      </w:r>
    </w:p>
    <w:p w:rsidR="009C3E78" w:rsidRPr="00C31132" w:rsidRDefault="00432ECC" w:rsidP="009C3E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Банки предоставляют следующие услуг</w:t>
      </w:r>
      <w:r w:rsidR="001D539F">
        <w:rPr>
          <w:rFonts w:ascii="Times New Roman" w:hAnsi="Times New Roman" w:cs="Times New Roman"/>
          <w:sz w:val="28"/>
          <w:szCs w:val="28"/>
        </w:rPr>
        <w:t>и, которые образуют к</w:t>
      </w:r>
      <w:r w:rsidR="00DA4429">
        <w:rPr>
          <w:rFonts w:ascii="Times New Roman" w:hAnsi="Times New Roman" w:cs="Times New Roman"/>
          <w:sz w:val="28"/>
          <w:szCs w:val="28"/>
        </w:rPr>
        <w:t>омиссионные доходы</w:t>
      </w:r>
      <w:r w:rsidR="009C3E78" w:rsidRPr="006820F4">
        <w:rPr>
          <w:rFonts w:ascii="Times New Roman" w:hAnsi="Times New Roman" w:cs="Times New Roman"/>
          <w:sz w:val="28"/>
          <w:szCs w:val="28"/>
        </w:rPr>
        <w:t xml:space="preserve">: расчетно-кассовое обслуживание юридических и физических лиц, </w:t>
      </w:r>
      <w:r w:rsidR="008715CA" w:rsidRPr="006820F4">
        <w:rPr>
          <w:rFonts w:ascii="Times New Roman" w:hAnsi="Times New Roman" w:cs="Times New Roman"/>
          <w:sz w:val="28"/>
          <w:szCs w:val="28"/>
        </w:rPr>
        <w:t>банковское обслуживание валютных контрактов клиентов</w:t>
      </w:r>
      <w:r w:rsidR="008715CA">
        <w:rPr>
          <w:rFonts w:ascii="Times New Roman" w:hAnsi="Times New Roman" w:cs="Times New Roman"/>
          <w:sz w:val="28"/>
          <w:szCs w:val="28"/>
        </w:rPr>
        <w:t>,</w:t>
      </w:r>
      <w:r w:rsidR="008715CA" w:rsidRPr="006820F4">
        <w:rPr>
          <w:rFonts w:ascii="Times New Roman" w:hAnsi="Times New Roman" w:cs="Times New Roman"/>
          <w:sz w:val="28"/>
          <w:szCs w:val="28"/>
        </w:rPr>
        <w:t xml:space="preserve"> </w:t>
      </w:r>
      <w:r w:rsidR="009C3E78" w:rsidRPr="006820F4">
        <w:rPr>
          <w:rFonts w:ascii="Times New Roman" w:hAnsi="Times New Roman" w:cs="Times New Roman"/>
          <w:sz w:val="28"/>
          <w:szCs w:val="28"/>
        </w:rPr>
        <w:t xml:space="preserve">предоставление банковских гарантий, конверсионные операции, брокерские и депозитарные услуги, операции с пластиковыми картами, </w:t>
      </w:r>
      <w:r w:rsidR="008715CA" w:rsidRPr="006820F4">
        <w:rPr>
          <w:rFonts w:ascii="Times New Roman" w:hAnsi="Times New Roman" w:cs="Times New Roman"/>
          <w:sz w:val="28"/>
          <w:szCs w:val="28"/>
        </w:rPr>
        <w:t>операции доверительного управления</w:t>
      </w:r>
      <w:r w:rsidR="008715CA">
        <w:rPr>
          <w:rFonts w:ascii="Times New Roman" w:hAnsi="Times New Roman" w:cs="Times New Roman"/>
          <w:sz w:val="28"/>
          <w:szCs w:val="28"/>
        </w:rPr>
        <w:t>,</w:t>
      </w:r>
      <w:r w:rsidR="008715CA" w:rsidRPr="006820F4">
        <w:rPr>
          <w:rFonts w:ascii="Times New Roman" w:hAnsi="Times New Roman" w:cs="Times New Roman"/>
          <w:sz w:val="28"/>
          <w:szCs w:val="28"/>
        </w:rPr>
        <w:t xml:space="preserve"> </w:t>
      </w:r>
      <w:r w:rsidR="009C3E78" w:rsidRPr="006820F4">
        <w:rPr>
          <w:rFonts w:ascii="Times New Roman" w:hAnsi="Times New Roman" w:cs="Times New Roman"/>
          <w:sz w:val="28"/>
          <w:szCs w:val="28"/>
        </w:rPr>
        <w:t>лизинговые операции</w:t>
      </w:r>
      <w:r w:rsidR="008715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15CA">
        <w:rPr>
          <w:rFonts w:ascii="Times New Roman" w:hAnsi="Times New Roman" w:cs="Times New Roman"/>
          <w:sz w:val="28"/>
          <w:szCs w:val="28"/>
        </w:rPr>
        <w:t>фарфейтинговые</w:t>
      </w:r>
      <w:proofErr w:type="spellEnd"/>
      <w:r w:rsidR="008715CA">
        <w:rPr>
          <w:rFonts w:ascii="Times New Roman" w:hAnsi="Times New Roman" w:cs="Times New Roman"/>
          <w:sz w:val="28"/>
          <w:szCs w:val="28"/>
        </w:rPr>
        <w:t xml:space="preserve"> операции, </w:t>
      </w:r>
      <w:proofErr w:type="spellStart"/>
      <w:r w:rsidR="009C3E78" w:rsidRPr="006820F4">
        <w:rPr>
          <w:rFonts w:ascii="Times New Roman" w:hAnsi="Times New Roman" w:cs="Times New Roman"/>
          <w:sz w:val="28"/>
          <w:szCs w:val="28"/>
        </w:rPr>
        <w:t>факторинговые</w:t>
      </w:r>
      <w:proofErr w:type="spellEnd"/>
      <w:r w:rsidR="009C3E78" w:rsidRPr="006820F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715CA">
        <w:rPr>
          <w:rFonts w:ascii="Times New Roman" w:hAnsi="Times New Roman" w:cs="Times New Roman"/>
          <w:sz w:val="28"/>
          <w:szCs w:val="28"/>
        </w:rPr>
        <w:t>и, услуги депозитного хранения.</w:t>
      </w:r>
      <w:r w:rsidR="00C31132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9C3E78" w:rsidRPr="006820F4" w:rsidRDefault="00E11F62" w:rsidP="009C3E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820F4">
        <w:rPr>
          <w:rFonts w:ascii="Times New Roman" w:hAnsi="Times New Roman" w:cs="Times New Roman"/>
          <w:sz w:val="28"/>
          <w:szCs w:val="28"/>
        </w:rPr>
        <w:t xml:space="preserve">омиссионные доходы </w:t>
      </w:r>
      <w:r>
        <w:rPr>
          <w:rFonts w:ascii="Times New Roman" w:hAnsi="Times New Roman" w:cs="Times New Roman"/>
          <w:sz w:val="28"/>
          <w:szCs w:val="28"/>
        </w:rPr>
        <w:t xml:space="preserve">более стабильны, чем процентные, поэтому у </w:t>
      </w:r>
      <w:r w:rsidR="004D56B6">
        <w:rPr>
          <w:rFonts w:ascii="Times New Roman" w:hAnsi="Times New Roman" w:cs="Times New Roman"/>
          <w:sz w:val="28"/>
          <w:szCs w:val="28"/>
        </w:rPr>
        <w:t>многих коммерческих банков наблюдается</w:t>
      </w:r>
      <w:r w:rsidR="009C3E78" w:rsidRPr="006820F4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4D56B6">
        <w:rPr>
          <w:rFonts w:ascii="Times New Roman" w:hAnsi="Times New Roman" w:cs="Times New Roman"/>
          <w:sz w:val="28"/>
          <w:szCs w:val="28"/>
        </w:rPr>
        <w:t>доли комиссионных доходов в общем</w:t>
      </w:r>
      <w:r w:rsidR="009C3E78" w:rsidRPr="006820F4">
        <w:rPr>
          <w:rFonts w:ascii="Times New Roman" w:hAnsi="Times New Roman" w:cs="Times New Roman"/>
          <w:sz w:val="28"/>
          <w:szCs w:val="28"/>
        </w:rPr>
        <w:t xml:space="preserve"> объеме всех доходов. </w:t>
      </w:r>
    </w:p>
    <w:p w:rsidR="009C3E78" w:rsidRPr="006820F4" w:rsidRDefault="00FB5338" w:rsidP="009C3E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Приступим к рассмотрению доходов</w:t>
      </w:r>
      <w:r w:rsidR="009C3E78" w:rsidRPr="006820F4">
        <w:rPr>
          <w:rFonts w:ascii="Times New Roman" w:hAnsi="Times New Roman" w:cs="Times New Roman"/>
          <w:sz w:val="28"/>
          <w:szCs w:val="28"/>
        </w:rPr>
        <w:t xml:space="preserve"> коммерческих банков от </w:t>
      </w:r>
      <w:proofErr w:type="spellStart"/>
      <w:r w:rsidR="009C3E78">
        <w:rPr>
          <w:rFonts w:ascii="Times New Roman" w:hAnsi="Times New Roman" w:cs="Times New Roman"/>
          <w:sz w:val="28"/>
          <w:szCs w:val="28"/>
        </w:rPr>
        <w:t>неоперационной</w:t>
      </w:r>
      <w:proofErr w:type="spellEnd"/>
      <w:r w:rsidR="009C3E78" w:rsidRPr="006820F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E78" w:rsidRPr="00C31132" w:rsidRDefault="009C3E78" w:rsidP="009C3E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820F4">
        <w:rPr>
          <w:rFonts w:ascii="Times New Roman" w:hAnsi="Times New Roman" w:cs="Times New Roman"/>
          <w:sz w:val="28"/>
          <w:szCs w:val="28"/>
        </w:rPr>
        <w:t xml:space="preserve">Доходы от </w:t>
      </w:r>
      <w:proofErr w:type="spellStart"/>
      <w:r w:rsidR="009B3F1B">
        <w:rPr>
          <w:rFonts w:ascii="Times New Roman" w:hAnsi="Times New Roman" w:cs="Times New Roman"/>
          <w:sz w:val="28"/>
          <w:szCs w:val="28"/>
        </w:rPr>
        <w:t>неоперационной</w:t>
      </w:r>
      <w:proofErr w:type="spellEnd"/>
      <w:r w:rsidRPr="006820F4">
        <w:rPr>
          <w:rFonts w:ascii="Times New Roman" w:hAnsi="Times New Roman" w:cs="Times New Roman"/>
          <w:sz w:val="28"/>
          <w:szCs w:val="28"/>
        </w:rPr>
        <w:t xml:space="preserve"> деятельности банков составляют относительно </w:t>
      </w:r>
      <w:r w:rsidR="009B3F1B">
        <w:rPr>
          <w:rFonts w:ascii="Times New Roman" w:hAnsi="Times New Roman" w:cs="Times New Roman"/>
          <w:sz w:val="28"/>
          <w:szCs w:val="28"/>
        </w:rPr>
        <w:t>небольшую часть</w:t>
      </w:r>
      <w:r w:rsidRPr="006820F4">
        <w:rPr>
          <w:rFonts w:ascii="Times New Roman" w:hAnsi="Times New Roman" w:cs="Times New Roman"/>
          <w:sz w:val="28"/>
          <w:szCs w:val="28"/>
        </w:rPr>
        <w:t xml:space="preserve"> в структуре доходов коммерческого банка. </w:t>
      </w:r>
      <w:r w:rsidRPr="007C5377">
        <w:rPr>
          <w:rFonts w:ascii="Times New Roman" w:hAnsi="Times New Roman" w:cs="Times New Roman"/>
          <w:sz w:val="28"/>
          <w:szCs w:val="28"/>
        </w:rPr>
        <w:t xml:space="preserve">К доходам от </w:t>
      </w:r>
      <w:proofErr w:type="spellStart"/>
      <w:r w:rsidRPr="007C5377">
        <w:rPr>
          <w:rFonts w:ascii="Times New Roman" w:hAnsi="Times New Roman" w:cs="Times New Roman"/>
          <w:sz w:val="28"/>
          <w:szCs w:val="28"/>
        </w:rPr>
        <w:t>неоперационной</w:t>
      </w:r>
      <w:proofErr w:type="spellEnd"/>
      <w:r w:rsidRPr="007C5377">
        <w:rPr>
          <w:rFonts w:ascii="Times New Roman" w:hAnsi="Times New Roman" w:cs="Times New Roman"/>
          <w:sz w:val="28"/>
          <w:szCs w:val="28"/>
        </w:rPr>
        <w:t xml:space="preserve"> деятельности относят: дивиденды, полученные кредитной организацией от вложений в акции, от участия в уставном капитале юридических лиц; доходы от реализации и сдачи имущества банка в аренду или от его переоценки; штрафы, пени и неустойки по кредитным, расчетным и другим операциям; иные внереализационные доходы.</w:t>
      </w:r>
      <w:r w:rsidR="00C31132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4F7BA1" w:rsidRPr="00C31132" w:rsidRDefault="00D84A73" w:rsidP="006820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Помимо</w:t>
      </w:r>
      <w:r w:rsidR="004F7BA1">
        <w:rPr>
          <w:rFonts w:ascii="Times New Roman" w:hAnsi="Times New Roman" w:cs="Times New Roman"/>
          <w:sz w:val="28"/>
          <w:szCs w:val="28"/>
        </w:rPr>
        <w:t xml:space="preserve"> доходов от операционной</w:t>
      </w:r>
      <w:r w:rsidR="009C3E78" w:rsidRPr="006820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F7BA1">
        <w:rPr>
          <w:rFonts w:ascii="Times New Roman" w:hAnsi="Times New Roman" w:cs="Times New Roman"/>
          <w:sz w:val="28"/>
          <w:szCs w:val="28"/>
        </w:rPr>
        <w:t>неоперационной</w:t>
      </w:r>
      <w:proofErr w:type="spellEnd"/>
      <w:r w:rsidR="009C3E78" w:rsidRPr="006820F4">
        <w:rPr>
          <w:rFonts w:ascii="Times New Roman" w:hAnsi="Times New Roman" w:cs="Times New Roman"/>
          <w:sz w:val="28"/>
          <w:szCs w:val="28"/>
        </w:rPr>
        <w:t xml:space="preserve"> деятельности банки получают и другие доходы, </w:t>
      </w:r>
      <w:r w:rsidR="001812EC">
        <w:rPr>
          <w:rFonts w:ascii="Times New Roman" w:hAnsi="Times New Roman" w:cs="Times New Roman"/>
          <w:sz w:val="28"/>
          <w:szCs w:val="28"/>
        </w:rPr>
        <w:t>которые относятся</w:t>
      </w:r>
      <w:r w:rsidR="004F7BA1">
        <w:rPr>
          <w:rFonts w:ascii="Times New Roman" w:hAnsi="Times New Roman" w:cs="Times New Roman"/>
          <w:sz w:val="28"/>
          <w:szCs w:val="28"/>
        </w:rPr>
        <w:t xml:space="preserve"> </w:t>
      </w:r>
      <w:r w:rsidR="009C3E78" w:rsidRPr="006820F4">
        <w:rPr>
          <w:rFonts w:ascii="Times New Roman" w:hAnsi="Times New Roman" w:cs="Times New Roman"/>
          <w:sz w:val="28"/>
          <w:szCs w:val="28"/>
        </w:rPr>
        <w:t xml:space="preserve">к категории прочих доходов: штрафы, пени, неустойки, взысканные с клиентов; оприходование излишков кассы; </w:t>
      </w:r>
      <w:r w:rsidR="004F7BA1">
        <w:rPr>
          <w:rFonts w:ascii="Times New Roman" w:hAnsi="Times New Roman" w:cs="Times New Roman"/>
          <w:sz w:val="28"/>
          <w:szCs w:val="28"/>
        </w:rPr>
        <w:t>в</w:t>
      </w:r>
      <w:r w:rsidR="009C3E78" w:rsidRPr="006820F4">
        <w:rPr>
          <w:rFonts w:ascii="Times New Roman" w:hAnsi="Times New Roman" w:cs="Times New Roman"/>
          <w:sz w:val="28"/>
          <w:szCs w:val="28"/>
        </w:rPr>
        <w:t xml:space="preserve">осстановление сумм резервов; </w:t>
      </w:r>
      <w:r w:rsidR="004F7BA1" w:rsidRPr="006820F4">
        <w:rPr>
          <w:rFonts w:ascii="Times New Roman" w:hAnsi="Times New Roman" w:cs="Times New Roman"/>
          <w:sz w:val="28"/>
          <w:szCs w:val="28"/>
        </w:rPr>
        <w:t>возмещение расходов по охране здания, коммунальных платежей от арендующих организаций;</w:t>
      </w:r>
      <w:r w:rsidR="004F7BA1">
        <w:rPr>
          <w:rFonts w:ascii="Times New Roman" w:hAnsi="Times New Roman" w:cs="Times New Roman"/>
          <w:sz w:val="28"/>
          <w:szCs w:val="28"/>
        </w:rPr>
        <w:t xml:space="preserve"> </w:t>
      </w:r>
      <w:r w:rsidR="009C3E78" w:rsidRPr="006820F4">
        <w:rPr>
          <w:rFonts w:ascii="Times New Roman" w:hAnsi="Times New Roman" w:cs="Times New Roman"/>
          <w:sz w:val="28"/>
          <w:szCs w:val="28"/>
        </w:rPr>
        <w:t>доходы в виде возврата сумм из бюджета з</w:t>
      </w:r>
      <w:r w:rsidR="004F7BA1">
        <w:rPr>
          <w:rFonts w:ascii="Times New Roman" w:hAnsi="Times New Roman" w:cs="Times New Roman"/>
          <w:sz w:val="28"/>
          <w:szCs w:val="28"/>
        </w:rPr>
        <w:t>а переплату налогов на прибыль.</w:t>
      </w:r>
      <w:r w:rsidR="00C31132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C31132" w:rsidRDefault="00C31132" w:rsidP="00C311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31132" w:rsidRPr="00C31132" w:rsidRDefault="00C31132" w:rsidP="00C31132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C31132">
        <w:rPr>
          <w:rFonts w:ascii="Times New Roman" w:hAnsi="Times New Roman" w:cs="Times New Roman"/>
          <w:sz w:val="24"/>
          <w:szCs w:val="28"/>
        </w:rPr>
        <w:t xml:space="preserve">Боровкова В.А. Банки и банковское дело. – М: </w:t>
      </w:r>
      <w:proofErr w:type="spellStart"/>
      <w:r w:rsidRPr="00C31132">
        <w:rPr>
          <w:rFonts w:ascii="Times New Roman" w:hAnsi="Times New Roman" w:cs="Times New Roman"/>
          <w:sz w:val="24"/>
          <w:szCs w:val="28"/>
        </w:rPr>
        <w:t>Юрайт</w:t>
      </w:r>
      <w:proofErr w:type="spellEnd"/>
      <w:r w:rsidRPr="00C31132">
        <w:rPr>
          <w:rFonts w:ascii="Times New Roman" w:hAnsi="Times New Roman" w:cs="Times New Roman"/>
          <w:sz w:val="24"/>
          <w:szCs w:val="28"/>
        </w:rPr>
        <w:t xml:space="preserve">, 2014. – 623 с. </w:t>
      </w:r>
    </w:p>
    <w:p w:rsidR="00C31132" w:rsidRDefault="00D84A73" w:rsidP="006820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б</w:t>
      </w:r>
      <w:r w:rsidR="006820F4" w:rsidRPr="006820F4">
        <w:rPr>
          <w:rFonts w:ascii="Times New Roman" w:hAnsi="Times New Roman" w:cs="Times New Roman"/>
          <w:sz w:val="28"/>
          <w:szCs w:val="28"/>
        </w:rPr>
        <w:t xml:space="preserve">анковские доходы </w:t>
      </w:r>
      <w:r w:rsidR="004F7BA1">
        <w:rPr>
          <w:rFonts w:ascii="Times New Roman" w:hAnsi="Times New Roman" w:cs="Times New Roman"/>
          <w:sz w:val="28"/>
          <w:szCs w:val="28"/>
        </w:rPr>
        <w:t>подразделяют</w:t>
      </w:r>
      <w:r w:rsidR="006820F4" w:rsidRPr="006820F4">
        <w:rPr>
          <w:rFonts w:ascii="Times New Roman" w:hAnsi="Times New Roman" w:cs="Times New Roman"/>
          <w:sz w:val="28"/>
          <w:szCs w:val="28"/>
        </w:rPr>
        <w:t xml:space="preserve"> на стабильные и нестабильн</w:t>
      </w:r>
      <w:r w:rsidR="00D71173">
        <w:rPr>
          <w:rFonts w:ascii="Times New Roman" w:hAnsi="Times New Roman" w:cs="Times New Roman"/>
          <w:sz w:val="28"/>
          <w:szCs w:val="28"/>
        </w:rPr>
        <w:t xml:space="preserve">ые. </w:t>
      </w:r>
    </w:p>
    <w:p w:rsidR="006820F4" w:rsidRPr="006820F4" w:rsidRDefault="00D71173" w:rsidP="006820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Стабильные доходы - это</w:t>
      </w:r>
      <w:r w:rsidR="006820F4" w:rsidRPr="006820F4">
        <w:rPr>
          <w:rFonts w:ascii="Times New Roman" w:hAnsi="Times New Roman" w:cs="Times New Roman"/>
          <w:sz w:val="28"/>
          <w:szCs w:val="28"/>
        </w:rPr>
        <w:t xml:space="preserve"> доходы, которые являются постоянными для банка на протяжении относительно длительного периода времени</w:t>
      </w:r>
      <w:r w:rsidR="007C5377">
        <w:rPr>
          <w:rFonts w:ascii="Times New Roman" w:hAnsi="Times New Roman" w:cs="Times New Roman"/>
          <w:sz w:val="28"/>
          <w:szCs w:val="28"/>
        </w:rPr>
        <w:t xml:space="preserve"> (один-два года) и могут планироваться на будущее</w:t>
      </w:r>
      <w:r w:rsidR="006820F4" w:rsidRPr="006820F4">
        <w:rPr>
          <w:rFonts w:ascii="Times New Roman" w:hAnsi="Times New Roman" w:cs="Times New Roman"/>
          <w:sz w:val="28"/>
          <w:szCs w:val="28"/>
        </w:rPr>
        <w:t xml:space="preserve">. К стабильным доходам банка относятся доходы от основной деятельности. </w:t>
      </w:r>
    </w:p>
    <w:p w:rsidR="004F7BA1" w:rsidRDefault="00D71173" w:rsidP="004F7B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Нестабильные доходы - это</w:t>
      </w:r>
      <w:r w:rsidR="006820F4" w:rsidRPr="006820F4">
        <w:rPr>
          <w:rFonts w:ascii="Times New Roman" w:hAnsi="Times New Roman" w:cs="Times New Roman"/>
          <w:sz w:val="28"/>
          <w:szCs w:val="28"/>
        </w:rPr>
        <w:t xml:space="preserve"> доходы</w:t>
      </w:r>
      <w:r>
        <w:rPr>
          <w:rFonts w:ascii="Times New Roman" w:hAnsi="Times New Roman" w:cs="Times New Roman"/>
          <w:sz w:val="28"/>
          <w:szCs w:val="28"/>
        </w:rPr>
        <w:t>, образованные</w:t>
      </w:r>
      <w:r w:rsidR="006820F4" w:rsidRPr="006820F4">
        <w:rPr>
          <w:rFonts w:ascii="Times New Roman" w:hAnsi="Times New Roman" w:cs="Times New Roman"/>
          <w:sz w:val="28"/>
          <w:szCs w:val="28"/>
        </w:rPr>
        <w:t xml:space="preserve"> от валютных операций, от операций с ценными бумагами на финансовых рынках. </w:t>
      </w:r>
    </w:p>
    <w:p w:rsidR="00D84A73" w:rsidRDefault="00D84A73" w:rsidP="004F7B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E48" w:rsidRPr="00137599" w:rsidRDefault="0060137A" w:rsidP="0060137A">
      <w:pPr>
        <w:tabs>
          <w:tab w:val="left" w:pos="690"/>
          <w:tab w:val="center" w:pos="467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61846" w:rsidRPr="00137599">
        <w:rPr>
          <w:rFonts w:ascii="Times New Roman" w:hAnsi="Times New Roman" w:cs="Times New Roman"/>
          <w:b/>
          <w:sz w:val="28"/>
          <w:szCs w:val="28"/>
        </w:rPr>
        <w:t>1.2.</w:t>
      </w:r>
      <w:r w:rsidR="00137599">
        <w:rPr>
          <w:rFonts w:ascii="Times New Roman" w:hAnsi="Times New Roman" w:cs="Times New Roman"/>
          <w:b/>
          <w:sz w:val="28"/>
          <w:szCs w:val="28"/>
        </w:rPr>
        <w:t xml:space="preserve"> Осуществление</w:t>
      </w:r>
      <w:r w:rsidR="00B61846" w:rsidRPr="00137599">
        <w:rPr>
          <w:rFonts w:ascii="Times New Roman" w:hAnsi="Times New Roman" w:cs="Times New Roman"/>
          <w:b/>
          <w:sz w:val="28"/>
          <w:szCs w:val="28"/>
        </w:rPr>
        <w:t xml:space="preserve"> расходов коммерческого банка</w:t>
      </w:r>
    </w:p>
    <w:p w:rsidR="0060137A" w:rsidRPr="0060137A" w:rsidRDefault="0060137A" w:rsidP="006013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коммерческого банка - </w:t>
      </w:r>
      <w:r w:rsidRPr="0060137A">
        <w:rPr>
          <w:rFonts w:ascii="Times New Roman" w:hAnsi="Times New Roman" w:cs="Times New Roman"/>
          <w:sz w:val="28"/>
          <w:szCs w:val="28"/>
        </w:rPr>
        <w:t>это затраты денежных средств банка на выполнение различных операций и обеспечение функционирования банка.</w:t>
      </w:r>
    </w:p>
    <w:p w:rsidR="0060137A" w:rsidRPr="0060137A" w:rsidRDefault="0060137A" w:rsidP="006013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7A">
        <w:rPr>
          <w:rFonts w:ascii="Times New Roman" w:hAnsi="Times New Roman" w:cs="Times New Roman"/>
          <w:sz w:val="28"/>
          <w:szCs w:val="28"/>
        </w:rPr>
        <w:t>По характеру расходы коммерческого банка классифицируют</w:t>
      </w:r>
      <w:r w:rsidR="00F076AD">
        <w:rPr>
          <w:rFonts w:ascii="Times New Roman" w:hAnsi="Times New Roman" w:cs="Times New Roman"/>
          <w:sz w:val="28"/>
          <w:szCs w:val="28"/>
        </w:rPr>
        <w:t>ся</w:t>
      </w:r>
      <w:r w:rsidRPr="0060137A">
        <w:rPr>
          <w:rFonts w:ascii="Times New Roman" w:hAnsi="Times New Roman" w:cs="Times New Roman"/>
          <w:sz w:val="28"/>
          <w:szCs w:val="28"/>
        </w:rPr>
        <w:t xml:space="preserve"> </w:t>
      </w:r>
      <w:r w:rsidR="00F076AD">
        <w:rPr>
          <w:rFonts w:ascii="Times New Roman" w:hAnsi="Times New Roman" w:cs="Times New Roman"/>
          <w:sz w:val="28"/>
          <w:szCs w:val="28"/>
        </w:rPr>
        <w:t>на</w:t>
      </w:r>
      <w:r w:rsidRPr="0060137A">
        <w:rPr>
          <w:rFonts w:ascii="Times New Roman" w:hAnsi="Times New Roman" w:cs="Times New Roman"/>
          <w:sz w:val="28"/>
          <w:szCs w:val="28"/>
        </w:rPr>
        <w:t>:</w:t>
      </w:r>
    </w:p>
    <w:p w:rsidR="00B61846" w:rsidRPr="00B61846" w:rsidRDefault="00B61846" w:rsidP="00B6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46">
        <w:rPr>
          <w:rFonts w:ascii="Times New Roman" w:hAnsi="Times New Roman" w:cs="Times New Roman"/>
          <w:sz w:val="28"/>
          <w:szCs w:val="28"/>
        </w:rPr>
        <w:t>1) операционные расходы, в том числе процентные расходы, комиссионные расходы, по опер</w:t>
      </w:r>
      <w:r w:rsidR="0060137A">
        <w:rPr>
          <w:rFonts w:ascii="Times New Roman" w:hAnsi="Times New Roman" w:cs="Times New Roman"/>
          <w:sz w:val="28"/>
          <w:szCs w:val="28"/>
        </w:rPr>
        <w:t>ациям на финансовых рынках</w:t>
      </w:r>
      <w:r w:rsidRPr="00B61846">
        <w:rPr>
          <w:rFonts w:ascii="Times New Roman" w:hAnsi="Times New Roman" w:cs="Times New Roman"/>
          <w:sz w:val="28"/>
          <w:szCs w:val="28"/>
        </w:rPr>
        <w:t>;</w:t>
      </w:r>
    </w:p>
    <w:p w:rsidR="00B61846" w:rsidRPr="00B61846" w:rsidRDefault="00B61846" w:rsidP="00B6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46">
        <w:rPr>
          <w:rFonts w:ascii="Times New Roman" w:hAnsi="Times New Roman" w:cs="Times New Roman"/>
          <w:sz w:val="28"/>
          <w:szCs w:val="28"/>
        </w:rPr>
        <w:t>2) расходы по обеспечению функционирования деятельности банка;</w:t>
      </w:r>
    </w:p>
    <w:p w:rsidR="00B61846" w:rsidRPr="00B61846" w:rsidRDefault="00B61846" w:rsidP="00B6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46">
        <w:rPr>
          <w:rFonts w:ascii="Times New Roman" w:hAnsi="Times New Roman" w:cs="Times New Roman"/>
          <w:sz w:val="28"/>
          <w:szCs w:val="28"/>
        </w:rPr>
        <w:t>3) прочие расходы.</w:t>
      </w:r>
    </w:p>
    <w:p w:rsidR="00B61846" w:rsidRPr="00B61846" w:rsidRDefault="00B61846" w:rsidP="00B6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46">
        <w:rPr>
          <w:rFonts w:ascii="Times New Roman" w:hAnsi="Times New Roman" w:cs="Times New Roman"/>
          <w:sz w:val="28"/>
          <w:szCs w:val="28"/>
        </w:rPr>
        <w:t>Операционные расходы коммерческого банка</w:t>
      </w:r>
    </w:p>
    <w:p w:rsidR="00B61846" w:rsidRPr="00B61846" w:rsidRDefault="00B61846" w:rsidP="00B6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46">
        <w:rPr>
          <w:rFonts w:ascii="Times New Roman" w:hAnsi="Times New Roman" w:cs="Times New Roman"/>
          <w:sz w:val="28"/>
          <w:szCs w:val="28"/>
        </w:rPr>
        <w:t xml:space="preserve">Операционными расходами </w:t>
      </w:r>
      <w:r w:rsidR="00F076AD">
        <w:rPr>
          <w:rFonts w:ascii="Times New Roman" w:hAnsi="Times New Roman" w:cs="Times New Roman"/>
          <w:sz w:val="28"/>
          <w:szCs w:val="28"/>
        </w:rPr>
        <w:t xml:space="preserve">банка </w:t>
      </w:r>
      <w:r w:rsidRPr="00B61846">
        <w:rPr>
          <w:rFonts w:ascii="Times New Roman" w:hAnsi="Times New Roman" w:cs="Times New Roman"/>
          <w:sz w:val="28"/>
          <w:szCs w:val="28"/>
        </w:rPr>
        <w:t xml:space="preserve">являются расходы, </w:t>
      </w:r>
      <w:r w:rsidR="0060137A">
        <w:rPr>
          <w:rFonts w:ascii="Times New Roman" w:hAnsi="Times New Roman" w:cs="Times New Roman"/>
          <w:sz w:val="28"/>
          <w:szCs w:val="28"/>
        </w:rPr>
        <w:t>которые производятся</w:t>
      </w:r>
      <w:r w:rsidRPr="00B61846">
        <w:rPr>
          <w:rFonts w:ascii="Times New Roman" w:hAnsi="Times New Roman" w:cs="Times New Roman"/>
          <w:sz w:val="28"/>
          <w:szCs w:val="28"/>
        </w:rPr>
        <w:t xml:space="preserve"> для выполнения банковских операций. </w:t>
      </w:r>
      <w:r w:rsidR="00F076AD">
        <w:rPr>
          <w:rFonts w:ascii="Times New Roman" w:hAnsi="Times New Roman" w:cs="Times New Roman"/>
          <w:sz w:val="28"/>
          <w:szCs w:val="28"/>
        </w:rPr>
        <w:t>Объем операционных расходов</w:t>
      </w:r>
      <w:r w:rsidR="0060137A">
        <w:rPr>
          <w:rFonts w:ascii="Times New Roman" w:hAnsi="Times New Roman" w:cs="Times New Roman"/>
          <w:sz w:val="28"/>
          <w:szCs w:val="28"/>
        </w:rPr>
        <w:t xml:space="preserve"> </w:t>
      </w:r>
      <w:r w:rsidRPr="00B61846">
        <w:rPr>
          <w:rFonts w:ascii="Times New Roman" w:hAnsi="Times New Roman" w:cs="Times New Roman"/>
          <w:sz w:val="28"/>
          <w:szCs w:val="28"/>
        </w:rPr>
        <w:t xml:space="preserve">зависит от объема и структуры совершаемых банком операций. </w:t>
      </w:r>
    </w:p>
    <w:p w:rsidR="00B61846" w:rsidRPr="00B61846" w:rsidRDefault="003B03E3" w:rsidP="00B6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</w:t>
      </w:r>
      <w:r w:rsidR="00B61846" w:rsidRPr="00B61846">
        <w:rPr>
          <w:rFonts w:ascii="Times New Roman" w:hAnsi="Times New Roman" w:cs="Times New Roman"/>
          <w:sz w:val="28"/>
          <w:szCs w:val="28"/>
        </w:rPr>
        <w:t>роцентные расходы коммерческого банка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846" w:rsidRPr="00B61846" w:rsidRDefault="00B67192" w:rsidP="00B6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Процентные расходы банка – это расходы на оплату за </w:t>
      </w:r>
      <w:r w:rsidRPr="00B61846">
        <w:rPr>
          <w:rFonts w:ascii="Times New Roman" w:hAnsi="Times New Roman" w:cs="Times New Roman"/>
          <w:sz w:val="28"/>
          <w:szCs w:val="28"/>
        </w:rPr>
        <w:t>пользование привлеченных ресурсов</w:t>
      </w:r>
      <w:r>
        <w:rPr>
          <w:rFonts w:ascii="Times New Roman" w:hAnsi="Times New Roman" w:cs="Times New Roman"/>
          <w:sz w:val="28"/>
          <w:szCs w:val="28"/>
        </w:rPr>
        <w:t>. Основную ч</w:t>
      </w:r>
      <w:r w:rsidR="00B61846" w:rsidRPr="00B61846">
        <w:rPr>
          <w:rFonts w:ascii="Times New Roman" w:hAnsi="Times New Roman" w:cs="Times New Roman"/>
          <w:sz w:val="28"/>
          <w:szCs w:val="28"/>
        </w:rPr>
        <w:t xml:space="preserve">асть </w:t>
      </w:r>
      <w:r>
        <w:rPr>
          <w:rFonts w:ascii="Times New Roman" w:hAnsi="Times New Roman" w:cs="Times New Roman"/>
          <w:sz w:val="28"/>
          <w:szCs w:val="28"/>
        </w:rPr>
        <w:t>кредитных ресурсов банка образую</w:t>
      </w:r>
      <w:r w:rsidR="00B61846" w:rsidRPr="00B61846">
        <w:rPr>
          <w:rFonts w:ascii="Times New Roman" w:hAnsi="Times New Roman" w:cs="Times New Roman"/>
          <w:sz w:val="28"/>
          <w:szCs w:val="28"/>
        </w:rPr>
        <w:t xml:space="preserve">т </w:t>
      </w:r>
      <w:r w:rsidR="00B61846" w:rsidRPr="00B61846">
        <w:rPr>
          <w:rFonts w:ascii="Times New Roman" w:hAnsi="Times New Roman" w:cs="Times New Roman"/>
          <w:sz w:val="28"/>
          <w:szCs w:val="28"/>
        </w:rPr>
        <w:lastRenderedPageBreak/>
        <w:t>привлеченные</w:t>
      </w:r>
      <w:r w:rsidR="00051D9A">
        <w:rPr>
          <w:rFonts w:ascii="Times New Roman" w:hAnsi="Times New Roman" w:cs="Times New Roman"/>
          <w:sz w:val="28"/>
          <w:szCs w:val="28"/>
        </w:rPr>
        <w:t xml:space="preserve"> средства, за пользование которых необходимо платить</w:t>
      </w:r>
      <w:r>
        <w:rPr>
          <w:rFonts w:ascii="Times New Roman" w:hAnsi="Times New Roman" w:cs="Times New Roman"/>
          <w:sz w:val="28"/>
          <w:szCs w:val="28"/>
        </w:rPr>
        <w:t>. Такие</w:t>
      </w:r>
      <w:r w:rsidR="00B61846" w:rsidRPr="00B61846">
        <w:rPr>
          <w:rFonts w:ascii="Times New Roman" w:hAnsi="Times New Roman" w:cs="Times New Roman"/>
          <w:sz w:val="28"/>
          <w:szCs w:val="28"/>
        </w:rPr>
        <w:t xml:space="preserve"> затраты составляют наибольшую </w:t>
      </w:r>
      <w:r w:rsidR="00E004D6">
        <w:rPr>
          <w:rFonts w:ascii="Times New Roman" w:hAnsi="Times New Roman" w:cs="Times New Roman"/>
          <w:sz w:val="28"/>
          <w:szCs w:val="28"/>
        </w:rPr>
        <w:t>долю</w:t>
      </w:r>
      <w:r w:rsidR="00B61846" w:rsidRPr="00B61846">
        <w:rPr>
          <w:rFonts w:ascii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hAnsi="Times New Roman" w:cs="Times New Roman"/>
          <w:sz w:val="28"/>
          <w:szCs w:val="28"/>
        </w:rPr>
        <w:t xml:space="preserve">коммерческого </w:t>
      </w:r>
      <w:r w:rsidR="00B61846" w:rsidRPr="00B61846">
        <w:rPr>
          <w:rFonts w:ascii="Times New Roman" w:hAnsi="Times New Roman" w:cs="Times New Roman"/>
          <w:sz w:val="28"/>
          <w:szCs w:val="28"/>
        </w:rPr>
        <w:t xml:space="preserve">банка. </w:t>
      </w:r>
    </w:p>
    <w:p w:rsidR="00B61846" w:rsidRPr="00B61846" w:rsidRDefault="00B61846" w:rsidP="00B6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46">
        <w:rPr>
          <w:rFonts w:ascii="Times New Roman" w:hAnsi="Times New Roman" w:cs="Times New Roman"/>
          <w:sz w:val="28"/>
          <w:szCs w:val="28"/>
        </w:rPr>
        <w:t>Наибольш</w:t>
      </w:r>
      <w:r w:rsidR="003B03E3">
        <w:rPr>
          <w:rFonts w:ascii="Times New Roman" w:hAnsi="Times New Roman" w:cs="Times New Roman"/>
          <w:sz w:val="28"/>
          <w:szCs w:val="28"/>
        </w:rPr>
        <w:t>ие суммы процентов выплачивают</w:t>
      </w:r>
      <w:r w:rsidRPr="00B61846">
        <w:rPr>
          <w:rFonts w:ascii="Times New Roman" w:hAnsi="Times New Roman" w:cs="Times New Roman"/>
          <w:sz w:val="28"/>
          <w:szCs w:val="28"/>
        </w:rPr>
        <w:t xml:space="preserve"> по вкладам населения и кредитам, депозитам юридических лиц, депозитны</w:t>
      </w:r>
      <w:r w:rsidR="00636245">
        <w:rPr>
          <w:rFonts w:ascii="Times New Roman" w:hAnsi="Times New Roman" w:cs="Times New Roman"/>
          <w:sz w:val="28"/>
          <w:szCs w:val="28"/>
        </w:rPr>
        <w:t xml:space="preserve">м сертификатам, ценным бумагам </w:t>
      </w:r>
      <w:r w:rsidRPr="00B61846">
        <w:rPr>
          <w:rFonts w:ascii="Times New Roman" w:hAnsi="Times New Roman" w:cs="Times New Roman"/>
          <w:sz w:val="28"/>
          <w:szCs w:val="28"/>
        </w:rPr>
        <w:t>(облигациям, проц</w:t>
      </w:r>
      <w:r w:rsidR="00636245">
        <w:rPr>
          <w:rFonts w:ascii="Times New Roman" w:hAnsi="Times New Roman" w:cs="Times New Roman"/>
          <w:sz w:val="28"/>
          <w:szCs w:val="28"/>
        </w:rPr>
        <w:t>ентным векселям). Н</w:t>
      </w:r>
      <w:r w:rsidRPr="00B61846">
        <w:rPr>
          <w:rFonts w:ascii="Times New Roman" w:hAnsi="Times New Roman" w:cs="Times New Roman"/>
          <w:sz w:val="28"/>
          <w:szCs w:val="28"/>
        </w:rPr>
        <w:t xml:space="preserve">ебольшие </w:t>
      </w:r>
      <w:r w:rsidR="00636245">
        <w:rPr>
          <w:rFonts w:ascii="Times New Roman" w:hAnsi="Times New Roman" w:cs="Times New Roman"/>
          <w:sz w:val="28"/>
          <w:szCs w:val="28"/>
        </w:rPr>
        <w:t>суммы процентов</w:t>
      </w:r>
      <w:r w:rsidRPr="00B61846">
        <w:rPr>
          <w:rFonts w:ascii="Times New Roman" w:hAnsi="Times New Roman" w:cs="Times New Roman"/>
          <w:sz w:val="28"/>
          <w:szCs w:val="28"/>
        </w:rPr>
        <w:t xml:space="preserve"> банки выплачивают за использование средств, находящихся на счетах физических лиц, а также на расчетных и текущих счетах юридических лиц.</w:t>
      </w:r>
    </w:p>
    <w:p w:rsidR="00B61846" w:rsidRPr="00B61846" w:rsidRDefault="003B03E3" w:rsidP="00B6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рассмотрим п</w:t>
      </w:r>
      <w:r w:rsidR="00B61846" w:rsidRPr="00B61846">
        <w:rPr>
          <w:rFonts w:ascii="Times New Roman" w:hAnsi="Times New Roman" w:cs="Times New Roman"/>
          <w:sz w:val="28"/>
          <w:szCs w:val="28"/>
        </w:rPr>
        <w:t>рочие расходы коммерческого банка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846" w:rsidRPr="00B61846" w:rsidRDefault="00EE0A4C" w:rsidP="00B6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61846" w:rsidRPr="00B61846">
        <w:rPr>
          <w:rFonts w:ascii="Times New Roman" w:hAnsi="Times New Roman" w:cs="Times New Roman"/>
          <w:sz w:val="28"/>
          <w:szCs w:val="28"/>
        </w:rPr>
        <w:t>казанию клиентам услу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некредитного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 предполагают расходы</w:t>
      </w:r>
      <w:r w:rsidR="00B61846" w:rsidRPr="00B61846">
        <w:rPr>
          <w:rFonts w:ascii="Times New Roman" w:hAnsi="Times New Roman" w:cs="Times New Roman"/>
          <w:sz w:val="28"/>
          <w:szCs w:val="28"/>
        </w:rPr>
        <w:t xml:space="preserve"> по оплате услуг: банков-корреспонде</w:t>
      </w:r>
      <w:r w:rsidR="007B0EFA">
        <w:rPr>
          <w:rFonts w:ascii="Times New Roman" w:hAnsi="Times New Roman" w:cs="Times New Roman"/>
          <w:sz w:val="28"/>
          <w:szCs w:val="28"/>
        </w:rPr>
        <w:t xml:space="preserve">нтов, центрального банка, </w:t>
      </w:r>
      <w:r w:rsidR="00B61846" w:rsidRPr="00B61846">
        <w:rPr>
          <w:rFonts w:ascii="Times New Roman" w:hAnsi="Times New Roman" w:cs="Times New Roman"/>
          <w:sz w:val="28"/>
          <w:szCs w:val="28"/>
        </w:rPr>
        <w:t xml:space="preserve">юридических фирм, </w:t>
      </w:r>
      <w:r w:rsidR="007B0EFA">
        <w:rPr>
          <w:rFonts w:ascii="Times New Roman" w:hAnsi="Times New Roman" w:cs="Times New Roman"/>
          <w:sz w:val="28"/>
          <w:szCs w:val="28"/>
        </w:rPr>
        <w:t>бирж</w:t>
      </w:r>
      <w:r w:rsidR="00B61846" w:rsidRPr="00B61846">
        <w:rPr>
          <w:rFonts w:ascii="Times New Roman" w:hAnsi="Times New Roman" w:cs="Times New Roman"/>
          <w:sz w:val="28"/>
          <w:szCs w:val="28"/>
        </w:rPr>
        <w:t xml:space="preserve"> и др. Оплата </w:t>
      </w:r>
      <w:r w:rsidR="00D33DB1">
        <w:rPr>
          <w:rFonts w:ascii="Times New Roman" w:hAnsi="Times New Roman" w:cs="Times New Roman"/>
          <w:sz w:val="28"/>
          <w:szCs w:val="28"/>
        </w:rPr>
        <w:t xml:space="preserve">этих </w:t>
      </w:r>
      <w:r w:rsidR="007B0EFA">
        <w:rPr>
          <w:rFonts w:ascii="Times New Roman" w:hAnsi="Times New Roman" w:cs="Times New Roman"/>
          <w:sz w:val="28"/>
          <w:szCs w:val="28"/>
        </w:rPr>
        <w:t xml:space="preserve">услуг производится </w:t>
      </w:r>
      <w:r w:rsidR="00B61846" w:rsidRPr="00B61846">
        <w:rPr>
          <w:rFonts w:ascii="Times New Roman" w:hAnsi="Times New Roman" w:cs="Times New Roman"/>
          <w:sz w:val="28"/>
          <w:szCs w:val="28"/>
        </w:rPr>
        <w:t>в виде комисси</w:t>
      </w:r>
      <w:r w:rsidR="007B0EFA">
        <w:rPr>
          <w:rFonts w:ascii="Times New Roman" w:hAnsi="Times New Roman" w:cs="Times New Roman"/>
          <w:sz w:val="28"/>
          <w:szCs w:val="28"/>
        </w:rPr>
        <w:t xml:space="preserve">и от суммы совершаемой операции, поэтому </w:t>
      </w:r>
      <w:r w:rsidR="00D33DB1">
        <w:rPr>
          <w:rFonts w:ascii="Times New Roman" w:hAnsi="Times New Roman" w:cs="Times New Roman"/>
          <w:sz w:val="28"/>
          <w:szCs w:val="28"/>
        </w:rPr>
        <w:t>данную группу</w:t>
      </w:r>
      <w:r w:rsidR="00B61846" w:rsidRPr="00B61846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D33DB1">
        <w:rPr>
          <w:rFonts w:ascii="Times New Roman" w:hAnsi="Times New Roman" w:cs="Times New Roman"/>
          <w:sz w:val="28"/>
          <w:szCs w:val="28"/>
        </w:rPr>
        <w:t>называют</w:t>
      </w:r>
      <w:r w:rsidR="007B0EFA">
        <w:rPr>
          <w:rFonts w:ascii="Times New Roman" w:hAnsi="Times New Roman" w:cs="Times New Roman"/>
          <w:sz w:val="28"/>
          <w:szCs w:val="28"/>
        </w:rPr>
        <w:t xml:space="preserve"> комиссионными расходами</w:t>
      </w:r>
      <w:r w:rsidR="00B61846" w:rsidRPr="00B61846">
        <w:rPr>
          <w:rFonts w:ascii="Times New Roman" w:hAnsi="Times New Roman" w:cs="Times New Roman"/>
          <w:sz w:val="28"/>
          <w:szCs w:val="28"/>
        </w:rPr>
        <w:t>. Комиссионные расходы со</w:t>
      </w:r>
      <w:r w:rsidR="007B0EFA">
        <w:rPr>
          <w:rFonts w:ascii="Times New Roman" w:hAnsi="Times New Roman" w:cs="Times New Roman"/>
          <w:sz w:val="28"/>
          <w:szCs w:val="28"/>
        </w:rPr>
        <w:t>ставляют небольшую долю в общей сумме расходов.</w:t>
      </w:r>
    </w:p>
    <w:p w:rsidR="00B61846" w:rsidRPr="004F657B" w:rsidRDefault="008709E8" w:rsidP="00B6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E37973">
        <w:rPr>
          <w:rFonts w:ascii="Times New Roman" w:hAnsi="Times New Roman" w:cs="Times New Roman"/>
          <w:sz w:val="28"/>
          <w:szCs w:val="28"/>
        </w:rPr>
        <w:t xml:space="preserve">осуществлению операций на финансовых рынках </w:t>
      </w:r>
      <w:r>
        <w:rPr>
          <w:rFonts w:ascii="Times New Roman" w:hAnsi="Times New Roman" w:cs="Times New Roman"/>
          <w:sz w:val="28"/>
          <w:szCs w:val="28"/>
        </w:rPr>
        <w:t>образуются</w:t>
      </w:r>
      <w:r w:rsidR="00B61846" w:rsidRPr="00B61846">
        <w:rPr>
          <w:rFonts w:ascii="Times New Roman" w:hAnsi="Times New Roman" w:cs="Times New Roman"/>
          <w:sz w:val="28"/>
          <w:szCs w:val="28"/>
        </w:rPr>
        <w:t xml:space="preserve"> расходы на приобретение акций, облигаций, оплату купонных доходов по облигаци</w:t>
      </w:r>
      <w:r w:rsidR="007B0EFA">
        <w:rPr>
          <w:rFonts w:ascii="Times New Roman" w:hAnsi="Times New Roman" w:cs="Times New Roman"/>
          <w:sz w:val="28"/>
          <w:szCs w:val="28"/>
        </w:rPr>
        <w:t xml:space="preserve">ям, оплата по векселям, </w:t>
      </w:r>
      <w:r w:rsidR="00B61846" w:rsidRPr="00B61846">
        <w:rPr>
          <w:rFonts w:ascii="Times New Roman" w:hAnsi="Times New Roman" w:cs="Times New Roman"/>
          <w:sz w:val="28"/>
          <w:szCs w:val="28"/>
        </w:rPr>
        <w:t>расходы по переоценке ценных бу</w:t>
      </w:r>
      <w:r w:rsidR="007B0EFA">
        <w:rPr>
          <w:rFonts w:ascii="Times New Roman" w:hAnsi="Times New Roman" w:cs="Times New Roman"/>
          <w:sz w:val="28"/>
          <w:szCs w:val="28"/>
        </w:rPr>
        <w:t xml:space="preserve">маг и другого имущества, </w:t>
      </w:r>
      <w:r w:rsidR="00B61846" w:rsidRPr="00B61846">
        <w:rPr>
          <w:rFonts w:ascii="Times New Roman" w:hAnsi="Times New Roman" w:cs="Times New Roman"/>
          <w:sz w:val="28"/>
          <w:szCs w:val="28"/>
        </w:rPr>
        <w:t>расходы по операциям с инос</w:t>
      </w:r>
      <w:r w:rsidR="004F657B">
        <w:rPr>
          <w:rFonts w:ascii="Times New Roman" w:hAnsi="Times New Roman" w:cs="Times New Roman"/>
          <w:sz w:val="28"/>
          <w:szCs w:val="28"/>
        </w:rPr>
        <w:t>транной валютой.</w:t>
      </w:r>
      <w:r w:rsidR="004F657B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4F657B" w:rsidRDefault="00B61846" w:rsidP="00B6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46">
        <w:rPr>
          <w:rFonts w:ascii="Times New Roman" w:hAnsi="Times New Roman" w:cs="Times New Roman"/>
          <w:sz w:val="28"/>
          <w:szCs w:val="28"/>
        </w:rPr>
        <w:t xml:space="preserve">К расходам по обеспечению функционирования банка относятся </w:t>
      </w:r>
      <w:r w:rsidR="008105A2">
        <w:rPr>
          <w:rFonts w:ascii="Times New Roman" w:hAnsi="Times New Roman" w:cs="Times New Roman"/>
          <w:sz w:val="28"/>
          <w:szCs w:val="28"/>
        </w:rPr>
        <w:t>расходы</w:t>
      </w:r>
      <w:r w:rsidRPr="00B61846">
        <w:rPr>
          <w:rFonts w:ascii="Times New Roman" w:hAnsi="Times New Roman" w:cs="Times New Roman"/>
          <w:sz w:val="28"/>
          <w:szCs w:val="28"/>
        </w:rPr>
        <w:t>:</w:t>
      </w:r>
      <w:r w:rsidR="008105A2">
        <w:rPr>
          <w:rFonts w:ascii="Times New Roman" w:hAnsi="Times New Roman" w:cs="Times New Roman"/>
          <w:sz w:val="28"/>
          <w:szCs w:val="28"/>
        </w:rPr>
        <w:t xml:space="preserve"> </w:t>
      </w:r>
      <w:r w:rsidRPr="00B61846">
        <w:rPr>
          <w:rFonts w:ascii="Times New Roman" w:hAnsi="Times New Roman" w:cs="Times New Roman"/>
          <w:sz w:val="28"/>
          <w:szCs w:val="28"/>
        </w:rPr>
        <w:t xml:space="preserve">на содержание всех зданий </w:t>
      </w:r>
      <w:r w:rsidR="008105A2">
        <w:rPr>
          <w:rFonts w:ascii="Times New Roman" w:hAnsi="Times New Roman" w:cs="Times New Roman"/>
          <w:sz w:val="28"/>
          <w:szCs w:val="28"/>
        </w:rPr>
        <w:t>и вспомогательных помещений;</w:t>
      </w:r>
      <w:r w:rsidR="000E6E15">
        <w:rPr>
          <w:rFonts w:ascii="Times New Roman" w:hAnsi="Times New Roman" w:cs="Times New Roman"/>
          <w:sz w:val="28"/>
          <w:szCs w:val="28"/>
        </w:rPr>
        <w:t xml:space="preserve"> </w:t>
      </w:r>
      <w:r w:rsidRPr="00B61846">
        <w:rPr>
          <w:rFonts w:ascii="Times New Roman" w:hAnsi="Times New Roman" w:cs="Times New Roman"/>
          <w:sz w:val="28"/>
          <w:szCs w:val="28"/>
        </w:rPr>
        <w:t>на содержание персонала (оплата всех видов труда, расходы на командировки, социально-бытовые расходы, расходы по охране труда, расходы по обучению и повышению квалификации и др.);</w:t>
      </w:r>
      <w:r w:rsidR="000E6E15">
        <w:rPr>
          <w:rFonts w:ascii="Times New Roman" w:hAnsi="Times New Roman" w:cs="Times New Roman"/>
          <w:sz w:val="28"/>
          <w:szCs w:val="28"/>
        </w:rPr>
        <w:t xml:space="preserve"> </w:t>
      </w:r>
      <w:r w:rsidRPr="00B61846">
        <w:rPr>
          <w:rFonts w:ascii="Times New Roman" w:hAnsi="Times New Roman" w:cs="Times New Roman"/>
          <w:sz w:val="28"/>
          <w:szCs w:val="28"/>
        </w:rPr>
        <w:t>на приобретение и эксплу</w:t>
      </w:r>
      <w:r w:rsidR="008105A2">
        <w:rPr>
          <w:rFonts w:ascii="Times New Roman" w:hAnsi="Times New Roman" w:cs="Times New Roman"/>
          <w:sz w:val="28"/>
          <w:szCs w:val="28"/>
        </w:rPr>
        <w:t>атацию банковского оборудования;</w:t>
      </w:r>
      <w:r w:rsidR="000E6E15">
        <w:rPr>
          <w:rFonts w:ascii="Times New Roman" w:hAnsi="Times New Roman" w:cs="Times New Roman"/>
          <w:sz w:val="28"/>
          <w:szCs w:val="28"/>
        </w:rPr>
        <w:t xml:space="preserve"> </w:t>
      </w:r>
      <w:r w:rsidRPr="00B61846">
        <w:rPr>
          <w:rFonts w:ascii="Times New Roman" w:hAnsi="Times New Roman" w:cs="Times New Roman"/>
          <w:sz w:val="28"/>
          <w:szCs w:val="28"/>
        </w:rPr>
        <w:t>на средства связи, телекомму</w:t>
      </w:r>
      <w:r w:rsidR="000E6E15">
        <w:rPr>
          <w:rFonts w:ascii="Times New Roman" w:hAnsi="Times New Roman" w:cs="Times New Roman"/>
          <w:sz w:val="28"/>
          <w:szCs w:val="28"/>
        </w:rPr>
        <w:t xml:space="preserve">никаций и </w:t>
      </w:r>
      <w:r w:rsidR="004F657B">
        <w:rPr>
          <w:rFonts w:ascii="Times New Roman" w:hAnsi="Times New Roman" w:cs="Times New Roman"/>
          <w:sz w:val="28"/>
          <w:szCs w:val="28"/>
        </w:rPr>
        <w:t>информационные услуги;</w:t>
      </w:r>
      <w:r w:rsidR="004F657B" w:rsidRPr="00B61846">
        <w:rPr>
          <w:rFonts w:ascii="Times New Roman" w:hAnsi="Times New Roman" w:cs="Times New Roman"/>
          <w:sz w:val="28"/>
          <w:szCs w:val="28"/>
        </w:rPr>
        <w:t xml:space="preserve"> на рекламу;</w:t>
      </w:r>
      <w:r w:rsidR="004F657B">
        <w:rPr>
          <w:rFonts w:ascii="Times New Roman" w:hAnsi="Times New Roman" w:cs="Times New Roman"/>
          <w:sz w:val="28"/>
          <w:szCs w:val="28"/>
        </w:rPr>
        <w:t xml:space="preserve"> на транспорт</w:t>
      </w:r>
      <w:r w:rsidR="004F657B" w:rsidRPr="00B61846">
        <w:rPr>
          <w:rFonts w:ascii="Times New Roman" w:hAnsi="Times New Roman" w:cs="Times New Roman"/>
          <w:sz w:val="28"/>
          <w:szCs w:val="28"/>
        </w:rPr>
        <w:t>;</w:t>
      </w:r>
      <w:r w:rsidR="004F657B">
        <w:rPr>
          <w:rFonts w:ascii="Times New Roman" w:hAnsi="Times New Roman" w:cs="Times New Roman"/>
          <w:sz w:val="28"/>
          <w:szCs w:val="28"/>
        </w:rPr>
        <w:t xml:space="preserve"> </w:t>
      </w:r>
      <w:r w:rsidR="00D32B9A">
        <w:rPr>
          <w:rFonts w:ascii="Times New Roman" w:hAnsi="Times New Roman" w:cs="Times New Roman"/>
          <w:sz w:val="28"/>
          <w:szCs w:val="28"/>
        </w:rPr>
        <w:t>прочие расходы.</w:t>
      </w:r>
    </w:p>
    <w:p w:rsidR="004F657B" w:rsidRDefault="004F657B" w:rsidP="004F65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4F657B" w:rsidRPr="004F657B" w:rsidRDefault="004F657B" w:rsidP="004F657B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>4</w:t>
      </w:r>
      <w:r w:rsidRPr="00C31132">
        <w:rPr>
          <w:rFonts w:ascii="Times New Roman" w:hAnsi="Times New Roman" w:cs="Times New Roman"/>
          <w:sz w:val="24"/>
          <w:szCs w:val="28"/>
        </w:rPr>
        <w:t xml:space="preserve">Боровкова В.А. Банки и банковское дело. – М: </w:t>
      </w:r>
      <w:proofErr w:type="spellStart"/>
      <w:r w:rsidRPr="00C31132">
        <w:rPr>
          <w:rFonts w:ascii="Times New Roman" w:hAnsi="Times New Roman" w:cs="Times New Roman"/>
          <w:sz w:val="24"/>
          <w:szCs w:val="28"/>
        </w:rPr>
        <w:t>Юрайт</w:t>
      </w:r>
      <w:proofErr w:type="spellEnd"/>
      <w:r w:rsidRPr="00C31132">
        <w:rPr>
          <w:rFonts w:ascii="Times New Roman" w:hAnsi="Times New Roman" w:cs="Times New Roman"/>
          <w:sz w:val="24"/>
          <w:szCs w:val="28"/>
        </w:rPr>
        <w:t xml:space="preserve">, 2014. – 623 с. </w:t>
      </w:r>
    </w:p>
    <w:p w:rsidR="006725E3" w:rsidRPr="006725E3" w:rsidRDefault="00A726EB" w:rsidP="006725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Существуют расходы, связанные с формированием резервного</w:t>
      </w:r>
      <w:r w:rsidR="00280E45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 банка</w:t>
      </w:r>
      <w:r w:rsidR="00B61846" w:rsidRPr="00B61846">
        <w:rPr>
          <w:rFonts w:ascii="Times New Roman" w:hAnsi="Times New Roman" w:cs="Times New Roman"/>
          <w:sz w:val="28"/>
          <w:szCs w:val="28"/>
        </w:rPr>
        <w:t xml:space="preserve">, </w:t>
      </w:r>
      <w:r w:rsidR="00D66CD0">
        <w:rPr>
          <w:rFonts w:ascii="Times New Roman" w:hAnsi="Times New Roman" w:cs="Times New Roman"/>
          <w:sz w:val="28"/>
          <w:szCs w:val="28"/>
        </w:rPr>
        <w:t>который предназначен</w:t>
      </w:r>
      <w:r w:rsidR="00B61846" w:rsidRPr="00B61846">
        <w:rPr>
          <w:rFonts w:ascii="Times New Roman" w:hAnsi="Times New Roman" w:cs="Times New Roman"/>
          <w:sz w:val="28"/>
          <w:szCs w:val="28"/>
        </w:rPr>
        <w:t xml:space="preserve"> для покрытия возможных убытков и потерь по ссудам, </w:t>
      </w:r>
      <w:r w:rsidR="00D66CD0" w:rsidRPr="00B61846">
        <w:rPr>
          <w:rFonts w:ascii="Times New Roman" w:hAnsi="Times New Roman" w:cs="Times New Roman"/>
          <w:sz w:val="28"/>
          <w:szCs w:val="28"/>
        </w:rPr>
        <w:t>по дебиторской задолженности,</w:t>
      </w:r>
      <w:r w:rsidR="00D66CD0">
        <w:rPr>
          <w:rFonts w:ascii="Times New Roman" w:hAnsi="Times New Roman" w:cs="Times New Roman"/>
          <w:sz w:val="28"/>
          <w:szCs w:val="28"/>
        </w:rPr>
        <w:t xml:space="preserve"> по возможным убыткам</w:t>
      </w:r>
      <w:r w:rsidR="00B61846" w:rsidRPr="00B61846">
        <w:rPr>
          <w:rFonts w:ascii="Times New Roman" w:hAnsi="Times New Roman" w:cs="Times New Roman"/>
          <w:sz w:val="28"/>
          <w:szCs w:val="28"/>
        </w:rPr>
        <w:t xml:space="preserve"> по другим активным операциям, по обесценению различных видов ценных бумаг.</w:t>
      </w:r>
    </w:p>
    <w:p w:rsidR="00B61846" w:rsidRPr="00137599" w:rsidRDefault="00B61846" w:rsidP="00B618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599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137599">
        <w:rPr>
          <w:rFonts w:ascii="Times New Roman" w:hAnsi="Times New Roman" w:cs="Times New Roman"/>
          <w:b/>
          <w:sz w:val="28"/>
          <w:szCs w:val="28"/>
        </w:rPr>
        <w:t>Виды</w:t>
      </w:r>
      <w:r w:rsidRPr="00137599">
        <w:rPr>
          <w:rFonts w:ascii="Times New Roman" w:hAnsi="Times New Roman" w:cs="Times New Roman"/>
          <w:b/>
          <w:sz w:val="28"/>
          <w:szCs w:val="28"/>
        </w:rPr>
        <w:t xml:space="preserve"> прибыли коммерческого банка</w:t>
      </w:r>
    </w:p>
    <w:p w:rsidR="00152F95" w:rsidRDefault="00AC1956" w:rsidP="00D637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сравнении доходов и расходов банка за отчетный период выявляется к</w:t>
      </w:r>
      <w:r w:rsidR="00D637C1" w:rsidRPr="00D637C1">
        <w:rPr>
          <w:rFonts w:ascii="Times New Roman" w:hAnsi="Times New Roman" w:cs="Times New Roman"/>
          <w:sz w:val="28"/>
          <w:szCs w:val="28"/>
          <w:shd w:val="clear" w:color="auto" w:fill="FFFFFF"/>
        </w:rPr>
        <w:t>онечный финансовый результат деятельности коммерческого банка (прибыль или убыток). Если совокупные доходы банка превышают совокупные расходы, то банк имеет полож</w:t>
      </w:r>
      <w:r w:rsidR="00D63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ительный финансовый результат - </w:t>
      </w:r>
      <w:r w:rsidR="00D637C1" w:rsidRPr="00D637C1">
        <w:rPr>
          <w:rFonts w:ascii="Times New Roman" w:hAnsi="Times New Roman" w:cs="Times New Roman"/>
          <w:sz w:val="28"/>
          <w:szCs w:val="28"/>
          <w:shd w:val="clear" w:color="auto" w:fill="FFFFFF"/>
        </w:rPr>
        <w:t>прибыль.</w:t>
      </w:r>
    </w:p>
    <w:p w:rsidR="00C31132" w:rsidRDefault="00152F95" w:rsidP="00D637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Рассмотрим виды прибыли.</w:t>
      </w:r>
      <w:r w:rsidR="00D637C1" w:rsidRPr="00D63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F98" w:rsidRPr="00C31132" w:rsidRDefault="00671F98" w:rsidP="00D637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рассмотрим валовую прибыль коммерческого банка.</w:t>
      </w:r>
    </w:p>
    <w:p w:rsidR="00B61846" w:rsidRPr="00B61846" w:rsidRDefault="00B51868" w:rsidP="00B6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Валовой прибылью называется р</w:t>
      </w:r>
      <w:r w:rsidR="00B61846" w:rsidRPr="00B61846">
        <w:rPr>
          <w:rFonts w:ascii="Times New Roman" w:hAnsi="Times New Roman" w:cs="Times New Roman"/>
          <w:sz w:val="28"/>
          <w:szCs w:val="28"/>
        </w:rPr>
        <w:t xml:space="preserve">азница между суммой валового </w:t>
      </w:r>
      <w:r>
        <w:rPr>
          <w:rFonts w:ascii="Times New Roman" w:hAnsi="Times New Roman" w:cs="Times New Roman"/>
          <w:sz w:val="28"/>
          <w:szCs w:val="28"/>
        </w:rPr>
        <w:t>дохода и сумой затрат, относящихся</w:t>
      </w:r>
      <w:r w:rsidR="00B61846" w:rsidRPr="00B61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расходы банка.</w:t>
      </w:r>
    </w:p>
    <w:p w:rsidR="00B61846" w:rsidRPr="00B61846" w:rsidRDefault="00D637C1" w:rsidP="00B6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Валовая </w:t>
      </w:r>
      <w:r w:rsidR="00B61846" w:rsidRPr="00B61846">
        <w:rPr>
          <w:rFonts w:ascii="Times New Roman" w:hAnsi="Times New Roman" w:cs="Times New Roman"/>
          <w:sz w:val="28"/>
          <w:szCs w:val="28"/>
        </w:rPr>
        <w:t xml:space="preserve">прибыль банка </w:t>
      </w:r>
      <w:r w:rsidR="00152F95">
        <w:rPr>
          <w:rFonts w:ascii="Times New Roman" w:hAnsi="Times New Roman" w:cs="Times New Roman"/>
          <w:sz w:val="28"/>
          <w:szCs w:val="28"/>
        </w:rPr>
        <w:t>делится на</w:t>
      </w:r>
      <w:r w:rsidR="00B61846" w:rsidRPr="00B61846">
        <w:rPr>
          <w:rFonts w:ascii="Times New Roman" w:hAnsi="Times New Roman" w:cs="Times New Roman"/>
          <w:sz w:val="28"/>
          <w:szCs w:val="28"/>
        </w:rPr>
        <w:t>:</w:t>
      </w:r>
    </w:p>
    <w:p w:rsidR="00B61846" w:rsidRPr="00B61846" w:rsidRDefault="00152F95" w:rsidP="00B6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операционную</w:t>
      </w:r>
      <w:r w:rsidR="00B61846" w:rsidRPr="00B61846">
        <w:rPr>
          <w:rFonts w:ascii="Times New Roman" w:hAnsi="Times New Roman" w:cs="Times New Roman"/>
          <w:sz w:val="28"/>
          <w:szCs w:val="28"/>
        </w:rPr>
        <w:t xml:space="preserve"> прибыль, </w:t>
      </w:r>
      <w:r w:rsidR="00D637C1">
        <w:rPr>
          <w:rFonts w:ascii="Times New Roman" w:hAnsi="Times New Roman" w:cs="Times New Roman"/>
          <w:sz w:val="28"/>
          <w:szCs w:val="28"/>
        </w:rPr>
        <w:t>которая определяется</w:t>
      </w:r>
      <w:r w:rsidR="00B61846" w:rsidRPr="00B61846">
        <w:rPr>
          <w:rFonts w:ascii="Times New Roman" w:hAnsi="Times New Roman" w:cs="Times New Roman"/>
          <w:sz w:val="28"/>
          <w:szCs w:val="28"/>
        </w:rPr>
        <w:t xml:space="preserve"> как разница между суммой операционных доходов и расходов;</w:t>
      </w:r>
    </w:p>
    <w:p w:rsidR="00B61846" w:rsidRPr="00B61846" w:rsidRDefault="00152F95" w:rsidP="00B6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процентную</w:t>
      </w:r>
      <w:r w:rsidR="00B61846" w:rsidRPr="00B61846">
        <w:rPr>
          <w:rFonts w:ascii="Times New Roman" w:hAnsi="Times New Roman" w:cs="Times New Roman"/>
          <w:sz w:val="28"/>
          <w:szCs w:val="28"/>
        </w:rPr>
        <w:t xml:space="preserve"> прибыль, </w:t>
      </w:r>
      <w:r w:rsidR="00D637C1">
        <w:rPr>
          <w:rFonts w:ascii="Times New Roman" w:hAnsi="Times New Roman" w:cs="Times New Roman"/>
          <w:sz w:val="28"/>
          <w:szCs w:val="28"/>
        </w:rPr>
        <w:t>которая определяется</w:t>
      </w:r>
      <w:r w:rsidR="00B61846" w:rsidRPr="00B61846">
        <w:rPr>
          <w:rFonts w:ascii="Times New Roman" w:hAnsi="Times New Roman" w:cs="Times New Roman"/>
          <w:sz w:val="28"/>
          <w:szCs w:val="28"/>
        </w:rPr>
        <w:t xml:space="preserve"> как превышение полученных банком процентных доходов над процентными расходами;</w:t>
      </w:r>
    </w:p>
    <w:p w:rsidR="00B61846" w:rsidRPr="00B61846" w:rsidRDefault="00152F95" w:rsidP="00B6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комиссионную</w:t>
      </w:r>
      <w:r w:rsidR="00B61846" w:rsidRPr="00B61846">
        <w:rPr>
          <w:rFonts w:ascii="Times New Roman" w:hAnsi="Times New Roman" w:cs="Times New Roman"/>
          <w:sz w:val="28"/>
          <w:szCs w:val="28"/>
        </w:rPr>
        <w:t xml:space="preserve"> прибыль, </w:t>
      </w:r>
      <w:r w:rsidR="00D637C1">
        <w:rPr>
          <w:rFonts w:ascii="Times New Roman" w:hAnsi="Times New Roman" w:cs="Times New Roman"/>
          <w:sz w:val="28"/>
          <w:szCs w:val="28"/>
        </w:rPr>
        <w:t>которая определяется</w:t>
      </w:r>
      <w:r w:rsidR="00B61846" w:rsidRPr="00B61846">
        <w:rPr>
          <w:rFonts w:ascii="Times New Roman" w:hAnsi="Times New Roman" w:cs="Times New Roman"/>
          <w:sz w:val="28"/>
          <w:szCs w:val="28"/>
        </w:rPr>
        <w:t xml:space="preserve"> как превышение комиссионных доходов над комиссионными расходами;</w:t>
      </w:r>
    </w:p>
    <w:p w:rsidR="00B61846" w:rsidRPr="00C31132" w:rsidRDefault="00B61846" w:rsidP="00B6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46">
        <w:rPr>
          <w:rFonts w:ascii="Times New Roman" w:hAnsi="Times New Roman" w:cs="Times New Roman"/>
          <w:sz w:val="28"/>
          <w:szCs w:val="28"/>
        </w:rPr>
        <w:t xml:space="preserve">4) прибыль от операций на финансовых рынках, </w:t>
      </w:r>
      <w:r w:rsidR="00D637C1">
        <w:rPr>
          <w:rFonts w:ascii="Times New Roman" w:hAnsi="Times New Roman" w:cs="Times New Roman"/>
          <w:sz w:val="28"/>
          <w:szCs w:val="28"/>
        </w:rPr>
        <w:t>которая определяется</w:t>
      </w:r>
      <w:r w:rsidRPr="00B61846">
        <w:rPr>
          <w:rFonts w:ascii="Times New Roman" w:hAnsi="Times New Roman" w:cs="Times New Roman"/>
          <w:sz w:val="28"/>
          <w:szCs w:val="28"/>
        </w:rPr>
        <w:t xml:space="preserve"> как разница между дохода</w:t>
      </w:r>
      <w:r w:rsidR="00C31132">
        <w:rPr>
          <w:rFonts w:ascii="Times New Roman" w:hAnsi="Times New Roman" w:cs="Times New Roman"/>
          <w:sz w:val="28"/>
          <w:szCs w:val="28"/>
        </w:rPr>
        <w:t>ми и расходами от этих операций.</w:t>
      </w:r>
      <w:r w:rsidR="004F657B">
        <w:rPr>
          <w:rFonts w:ascii="Times New Roman" w:hAnsi="Times New Roman" w:cs="Times New Roman"/>
          <w:sz w:val="28"/>
          <w:szCs w:val="28"/>
          <w:vertAlign w:val="superscript"/>
        </w:rPr>
        <w:t>5</w:t>
      </w:r>
    </w:p>
    <w:p w:rsidR="005D757C" w:rsidRDefault="004F08F9" w:rsidP="005D75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D757C" w:rsidRDefault="004F657B" w:rsidP="005D757C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>5</w:t>
      </w:r>
      <w:r w:rsidR="005D757C" w:rsidRPr="004F08F9">
        <w:rPr>
          <w:rFonts w:ascii="Times New Roman" w:hAnsi="Times New Roman" w:cs="Times New Roman"/>
          <w:sz w:val="24"/>
          <w:szCs w:val="28"/>
        </w:rPr>
        <w:t>Стародубцева Е.Б. Основы банковского дела. – М: Форум, 2014. – 288</w:t>
      </w:r>
    </w:p>
    <w:p w:rsidR="00C31132" w:rsidRPr="00C31132" w:rsidRDefault="00C31132" w:rsidP="00C311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перейдем к рассмотрению чистой прибыли коммерческого банка.</w:t>
      </w:r>
    </w:p>
    <w:p w:rsidR="003E7D47" w:rsidRPr="003E7D47" w:rsidRDefault="003E7D47" w:rsidP="00F108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47">
        <w:rPr>
          <w:rFonts w:ascii="Times New Roman" w:hAnsi="Times New Roman" w:cs="Times New Roman"/>
          <w:sz w:val="28"/>
          <w:szCs w:val="28"/>
        </w:rPr>
        <w:t xml:space="preserve">Чистая прибыль - это конечный финансовый показатель, </w:t>
      </w:r>
      <w:r w:rsidR="00B51868">
        <w:rPr>
          <w:rFonts w:ascii="Times New Roman" w:hAnsi="Times New Roman" w:cs="Times New Roman"/>
          <w:sz w:val="28"/>
          <w:szCs w:val="28"/>
        </w:rPr>
        <w:t>который</w:t>
      </w:r>
      <w:r w:rsidR="00F10865">
        <w:rPr>
          <w:rFonts w:ascii="Times New Roman" w:hAnsi="Times New Roman" w:cs="Times New Roman"/>
          <w:sz w:val="28"/>
          <w:szCs w:val="28"/>
        </w:rPr>
        <w:t xml:space="preserve"> </w:t>
      </w:r>
      <w:r w:rsidR="00B51868">
        <w:rPr>
          <w:rFonts w:ascii="Times New Roman" w:hAnsi="Times New Roman" w:cs="Times New Roman"/>
          <w:sz w:val="28"/>
          <w:szCs w:val="28"/>
        </w:rPr>
        <w:t>отражает</w:t>
      </w:r>
      <w:r w:rsidR="00671F98">
        <w:rPr>
          <w:rFonts w:ascii="Times New Roman" w:hAnsi="Times New Roman" w:cs="Times New Roman"/>
          <w:sz w:val="28"/>
          <w:szCs w:val="28"/>
        </w:rPr>
        <w:t xml:space="preserve"> результат работы банка и остается</w:t>
      </w:r>
      <w:r w:rsidRPr="003E7D47">
        <w:rPr>
          <w:rFonts w:ascii="Times New Roman" w:hAnsi="Times New Roman" w:cs="Times New Roman"/>
          <w:sz w:val="28"/>
          <w:szCs w:val="28"/>
        </w:rPr>
        <w:t xml:space="preserve"> </w:t>
      </w:r>
      <w:r w:rsidR="00B51868">
        <w:rPr>
          <w:rFonts w:ascii="Times New Roman" w:hAnsi="Times New Roman" w:cs="Times New Roman"/>
          <w:sz w:val="28"/>
          <w:szCs w:val="28"/>
        </w:rPr>
        <w:t xml:space="preserve">в </w:t>
      </w:r>
      <w:r w:rsidRPr="003E7D47">
        <w:rPr>
          <w:rFonts w:ascii="Times New Roman" w:hAnsi="Times New Roman" w:cs="Times New Roman"/>
          <w:sz w:val="28"/>
          <w:szCs w:val="28"/>
        </w:rPr>
        <w:t>распоряжении</w:t>
      </w:r>
      <w:r w:rsidR="00B51868">
        <w:rPr>
          <w:rFonts w:ascii="Times New Roman" w:hAnsi="Times New Roman" w:cs="Times New Roman"/>
          <w:sz w:val="28"/>
          <w:szCs w:val="28"/>
        </w:rPr>
        <w:t xml:space="preserve"> банка</w:t>
      </w:r>
      <w:r w:rsidRPr="003E7D47">
        <w:rPr>
          <w:rFonts w:ascii="Times New Roman" w:hAnsi="Times New Roman" w:cs="Times New Roman"/>
          <w:sz w:val="28"/>
          <w:szCs w:val="28"/>
        </w:rPr>
        <w:t xml:space="preserve"> после уплаты налогов и других обязательных платежей.</w:t>
      </w:r>
      <w:r w:rsidR="004F657B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3E7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846" w:rsidRPr="00B61846" w:rsidRDefault="00B61846" w:rsidP="00B6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46">
        <w:rPr>
          <w:rFonts w:ascii="Times New Roman" w:hAnsi="Times New Roman" w:cs="Times New Roman"/>
          <w:sz w:val="28"/>
          <w:szCs w:val="28"/>
        </w:rPr>
        <w:t xml:space="preserve">Чистая прибыль распределяется </w:t>
      </w:r>
      <w:r w:rsidR="00E5413B">
        <w:rPr>
          <w:rFonts w:ascii="Times New Roman" w:hAnsi="Times New Roman" w:cs="Times New Roman"/>
          <w:sz w:val="28"/>
          <w:szCs w:val="28"/>
        </w:rPr>
        <w:t>на</w:t>
      </w:r>
      <w:r w:rsidRPr="00B61846">
        <w:rPr>
          <w:rFonts w:ascii="Times New Roman" w:hAnsi="Times New Roman" w:cs="Times New Roman"/>
          <w:sz w:val="28"/>
          <w:szCs w:val="28"/>
        </w:rPr>
        <w:t>:</w:t>
      </w:r>
    </w:p>
    <w:p w:rsidR="00B61846" w:rsidRPr="00B61846" w:rsidRDefault="00B61846" w:rsidP="00B6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46">
        <w:rPr>
          <w:rFonts w:ascii="Times New Roman" w:hAnsi="Times New Roman" w:cs="Times New Roman"/>
          <w:sz w:val="28"/>
          <w:szCs w:val="28"/>
        </w:rPr>
        <w:t>• отчисления в фонды накопления</w:t>
      </w:r>
      <w:r w:rsidR="00E76944">
        <w:rPr>
          <w:rFonts w:ascii="Times New Roman" w:hAnsi="Times New Roman" w:cs="Times New Roman"/>
          <w:sz w:val="28"/>
          <w:szCs w:val="28"/>
        </w:rPr>
        <w:t>;</w:t>
      </w:r>
    </w:p>
    <w:p w:rsidR="00B61846" w:rsidRPr="00B61846" w:rsidRDefault="00B61846" w:rsidP="00B6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46">
        <w:rPr>
          <w:rFonts w:ascii="Times New Roman" w:hAnsi="Times New Roman" w:cs="Times New Roman"/>
          <w:sz w:val="28"/>
          <w:szCs w:val="28"/>
        </w:rPr>
        <w:t>• отчисления в фонд специального назначения (потребления);</w:t>
      </w:r>
    </w:p>
    <w:p w:rsidR="00B61846" w:rsidRPr="00B61846" w:rsidRDefault="00B61846" w:rsidP="00B6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46">
        <w:rPr>
          <w:rFonts w:ascii="Times New Roman" w:hAnsi="Times New Roman" w:cs="Times New Roman"/>
          <w:sz w:val="28"/>
          <w:szCs w:val="28"/>
        </w:rPr>
        <w:t>• отчисление в резервный фонд;</w:t>
      </w:r>
    </w:p>
    <w:p w:rsidR="00B61846" w:rsidRPr="00B61846" w:rsidRDefault="00B61846" w:rsidP="00B6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46">
        <w:rPr>
          <w:rFonts w:ascii="Times New Roman" w:hAnsi="Times New Roman" w:cs="Times New Roman"/>
          <w:sz w:val="28"/>
          <w:szCs w:val="28"/>
        </w:rPr>
        <w:t>• выплата дивидендов акционерам (участникам).</w:t>
      </w:r>
    </w:p>
    <w:p w:rsidR="00B61846" w:rsidRPr="00B61846" w:rsidRDefault="00B61846" w:rsidP="00B6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46">
        <w:rPr>
          <w:rFonts w:ascii="Times New Roman" w:hAnsi="Times New Roman" w:cs="Times New Roman"/>
          <w:sz w:val="28"/>
          <w:szCs w:val="28"/>
        </w:rPr>
        <w:t>Часть прибыли банка</w:t>
      </w:r>
      <w:r w:rsidR="00E76944">
        <w:rPr>
          <w:rFonts w:ascii="Times New Roman" w:hAnsi="Times New Roman" w:cs="Times New Roman"/>
          <w:sz w:val="28"/>
          <w:szCs w:val="28"/>
        </w:rPr>
        <w:t xml:space="preserve"> </w:t>
      </w:r>
      <w:r w:rsidRPr="00B61846">
        <w:rPr>
          <w:rFonts w:ascii="Times New Roman" w:hAnsi="Times New Roman" w:cs="Times New Roman"/>
          <w:sz w:val="28"/>
          <w:szCs w:val="28"/>
        </w:rPr>
        <w:t>расходуется на приобретение основных фондов, на социальное развитие коллектива банка, на потребительские и благотворительные цели.</w:t>
      </w:r>
    </w:p>
    <w:p w:rsidR="00B61846" w:rsidRDefault="00B61846" w:rsidP="00B6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46">
        <w:rPr>
          <w:rFonts w:ascii="Times New Roman" w:hAnsi="Times New Roman" w:cs="Times New Roman"/>
          <w:sz w:val="28"/>
          <w:szCs w:val="28"/>
        </w:rPr>
        <w:t xml:space="preserve">Часть прибыли </w:t>
      </w:r>
      <w:r w:rsidR="00E76944">
        <w:rPr>
          <w:rFonts w:ascii="Times New Roman" w:hAnsi="Times New Roman" w:cs="Times New Roman"/>
          <w:sz w:val="28"/>
          <w:szCs w:val="28"/>
        </w:rPr>
        <w:t xml:space="preserve">направляется в резервный фонд, </w:t>
      </w:r>
      <w:r w:rsidRPr="00B61846">
        <w:rPr>
          <w:rFonts w:ascii="Times New Roman" w:hAnsi="Times New Roman" w:cs="Times New Roman"/>
          <w:sz w:val="28"/>
          <w:szCs w:val="28"/>
        </w:rPr>
        <w:t>если он составляет мен</w:t>
      </w:r>
      <w:r w:rsidR="00E76944">
        <w:rPr>
          <w:rFonts w:ascii="Times New Roman" w:hAnsi="Times New Roman" w:cs="Times New Roman"/>
          <w:sz w:val="28"/>
          <w:szCs w:val="28"/>
        </w:rPr>
        <w:t>ее 15% уставного капитала банка.  Е</w:t>
      </w:r>
      <w:r w:rsidRPr="00B61846">
        <w:rPr>
          <w:rFonts w:ascii="Times New Roman" w:hAnsi="Times New Roman" w:cs="Times New Roman"/>
          <w:sz w:val="28"/>
          <w:szCs w:val="28"/>
        </w:rPr>
        <w:t>жегодно</w:t>
      </w:r>
      <w:r w:rsidR="00E76944">
        <w:rPr>
          <w:rFonts w:ascii="Times New Roman" w:hAnsi="Times New Roman" w:cs="Times New Roman"/>
          <w:sz w:val="28"/>
          <w:szCs w:val="28"/>
        </w:rPr>
        <w:t xml:space="preserve"> банк должен отчислять</w:t>
      </w:r>
      <w:r w:rsidRPr="00B61846">
        <w:rPr>
          <w:rFonts w:ascii="Times New Roman" w:hAnsi="Times New Roman" w:cs="Times New Roman"/>
          <w:sz w:val="28"/>
          <w:szCs w:val="28"/>
        </w:rPr>
        <w:t xml:space="preserve"> в этот фонд не менее 5% прибыли.</w:t>
      </w:r>
    </w:p>
    <w:p w:rsidR="00F10865" w:rsidRDefault="00F10865" w:rsidP="00B6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865" w:rsidRDefault="00F10865" w:rsidP="00B6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865" w:rsidRDefault="00F10865" w:rsidP="00B6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865" w:rsidRDefault="00F10865" w:rsidP="00B618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2F6" w:rsidRDefault="00401B4C" w:rsidP="00401B4C">
      <w:pPr>
        <w:tabs>
          <w:tab w:val="left" w:pos="61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0865" w:rsidRDefault="00F10865" w:rsidP="00F108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401B4C">
        <w:rPr>
          <w:rFonts w:ascii="Times New Roman" w:hAnsi="Times New Roman" w:cs="Times New Roman"/>
          <w:sz w:val="28"/>
          <w:szCs w:val="28"/>
        </w:rPr>
        <w:t>____________</w:t>
      </w:r>
    </w:p>
    <w:p w:rsidR="00F10865" w:rsidRPr="00401B4C" w:rsidRDefault="004F657B" w:rsidP="003A42F6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>6</w:t>
      </w:r>
      <w:r w:rsidR="00F10865" w:rsidRPr="00401B4C">
        <w:rPr>
          <w:rFonts w:ascii="Times New Roman" w:hAnsi="Times New Roman" w:cs="Times New Roman"/>
          <w:sz w:val="24"/>
          <w:szCs w:val="28"/>
        </w:rPr>
        <w:t xml:space="preserve">Жарковская Е.П. Финансовый анализ деятельности коммерческого банка. – М: </w:t>
      </w:r>
      <w:r w:rsidR="00DD473A" w:rsidRPr="00401B4C">
        <w:rPr>
          <w:rFonts w:ascii="Times New Roman" w:hAnsi="Times New Roman" w:cs="Times New Roman"/>
          <w:sz w:val="24"/>
          <w:szCs w:val="28"/>
        </w:rPr>
        <w:t>Омега-Л, 2014</w:t>
      </w:r>
      <w:r w:rsidR="00F10865" w:rsidRPr="00401B4C">
        <w:rPr>
          <w:rFonts w:ascii="Times New Roman" w:hAnsi="Times New Roman" w:cs="Times New Roman"/>
          <w:sz w:val="24"/>
          <w:szCs w:val="28"/>
        </w:rPr>
        <w:t>. – 378 с.</w:t>
      </w:r>
    </w:p>
    <w:p w:rsidR="00533C54" w:rsidRPr="00533C54" w:rsidRDefault="00533C54" w:rsidP="00533C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C54">
        <w:rPr>
          <w:rFonts w:ascii="Times New Roman" w:hAnsi="Times New Roman" w:cs="Times New Roman"/>
          <w:b/>
          <w:sz w:val="28"/>
          <w:szCs w:val="28"/>
        </w:rPr>
        <w:lastRenderedPageBreak/>
        <w:t>ГЛАВА 2. АНАЛИЗ ФИНАНСОВЫХ РЕЗУЛЬТАТОВ ДЕЯТЕЛЬНОСТИ КОММЕРЧЕСКОГО БАНКА НА ПРИМЕРЕ ПАО «Банк ВТБ»</w:t>
      </w:r>
    </w:p>
    <w:p w:rsidR="00B61846" w:rsidRPr="00533C54" w:rsidRDefault="00533C54" w:rsidP="00533C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Динамика прибыли</w:t>
      </w:r>
    </w:p>
    <w:p w:rsidR="00B61846" w:rsidRPr="00980604" w:rsidRDefault="00533C54" w:rsidP="009806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04">
        <w:rPr>
          <w:rFonts w:ascii="Times New Roman" w:hAnsi="Times New Roman" w:cs="Times New Roman"/>
          <w:sz w:val="28"/>
          <w:szCs w:val="28"/>
        </w:rPr>
        <w:t>Банк ВТБ</w:t>
      </w:r>
      <w:r w:rsidR="00E31BBB" w:rsidRPr="00980604">
        <w:rPr>
          <w:rFonts w:ascii="Times New Roman" w:hAnsi="Times New Roman" w:cs="Times New Roman"/>
          <w:sz w:val="28"/>
          <w:szCs w:val="28"/>
        </w:rPr>
        <w:t xml:space="preserve"> - </w:t>
      </w:r>
      <w:r w:rsidR="00E34D78" w:rsidRPr="00980604">
        <w:rPr>
          <w:rFonts w:ascii="Times New Roman" w:hAnsi="Times New Roman" w:cs="Times New Roman"/>
          <w:sz w:val="28"/>
          <w:szCs w:val="28"/>
        </w:rPr>
        <w:t xml:space="preserve">российский коммерческий банк </w:t>
      </w:r>
      <w:r w:rsidRPr="00980604">
        <w:rPr>
          <w:rFonts w:ascii="Times New Roman" w:hAnsi="Times New Roman" w:cs="Times New Roman"/>
          <w:sz w:val="28"/>
          <w:szCs w:val="28"/>
        </w:rPr>
        <w:t>c государственным участием, основанный в 1990 году. Второй по величине ак</w:t>
      </w:r>
      <w:r w:rsidR="00E34D78" w:rsidRPr="00980604">
        <w:rPr>
          <w:rFonts w:ascii="Times New Roman" w:hAnsi="Times New Roman" w:cs="Times New Roman"/>
          <w:sz w:val="28"/>
          <w:szCs w:val="28"/>
        </w:rPr>
        <w:t>тивов (после Сбербанка</w:t>
      </w:r>
      <w:r w:rsidRPr="00980604">
        <w:rPr>
          <w:rFonts w:ascii="Times New Roman" w:hAnsi="Times New Roman" w:cs="Times New Roman"/>
          <w:sz w:val="28"/>
          <w:szCs w:val="28"/>
        </w:rPr>
        <w:t>) банк страны и первый по размеру уставного капитала. Основным акционером Банка является государство, которому принадлежит 60,9348% голосующих акций, или 85,2665% от уставного капитала Банка.</w:t>
      </w:r>
    </w:p>
    <w:p w:rsidR="00E0465B" w:rsidRPr="00E31BBB" w:rsidRDefault="00B06830" w:rsidP="00E31B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E0465B" w:rsidRPr="00E31BBB">
        <w:rPr>
          <w:rFonts w:ascii="Times New Roman" w:hAnsi="Times New Roman" w:cs="Times New Roman"/>
          <w:sz w:val="28"/>
          <w:szCs w:val="28"/>
        </w:rPr>
        <w:t xml:space="preserve">анализе финансовых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коммерческих банков особое внимание уделяют </w:t>
      </w:r>
      <w:r w:rsidR="00E0465B" w:rsidRPr="00E31BBB">
        <w:rPr>
          <w:rFonts w:ascii="Times New Roman" w:hAnsi="Times New Roman" w:cs="Times New Roman"/>
          <w:sz w:val="28"/>
          <w:szCs w:val="28"/>
        </w:rPr>
        <w:t xml:space="preserve">изучению объема </w:t>
      </w:r>
      <w:r>
        <w:rPr>
          <w:rFonts w:ascii="Times New Roman" w:hAnsi="Times New Roman" w:cs="Times New Roman"/>
          <w:sz w:val="28"/>
          <w:szCs w:val="28"/>
        </w:rPr>
        <w:t>получаемых</w:t>
      </w:r>
      <w:r w:rsidR="00E0465B" w:rsidRPr="00E31BBB">
        <w:rPr>
          <w:rFonts w:ascii="Times New Roman" w:hAnsi="Times New Roman" w:cs="Times New Roman"/>
          <w:sz w:val="28"/>
          <w:szCs w:val="28"/>
        </w:rPr>
        <w:t xml:space="preserve"> доходов, поскольку, </w:t>
      </w:r>
      <w:r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E0465B" w:rsidRPr="00E31BBB">
        <w:rPr>
          <w:rFonts w:ascii="Times New Roman" w:hAnsi="Times New Roman" w:cs="Times New Roman"/>
          <w:sz w:val="28"/>
          <w:szCs w:val="28"/>
        </w:rPr>
        <w:t>являются главным фактором формирования прибыли.</w:t>
      </w:r>
    </w:p>
    <w:p w:rsidR="00E0465B" w:rsidRDefault="00E0465B" w:rsidP="00E31B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BBB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512F67" w:rsidRPr="00E31BBB">
        <w:rPr>
          <w:rFonts w:ascii="Times New Roman" w:hAnsi="Times New Roman" w:cs="Times New Roman"/>
          <w:sz w:val="28"/>
          <w:szCs w:val="28"/>
        </w:rPr>
        <w:t>важными</w:t>
      </w:r>
      <w:r w:rsidRPr="00E31BBB">
        <w:rPr>
          <w:rFonts w:ascii="Times New Roman" w:hAnsi="Times New Roman" w:cs="Times New Roman"/>
          <w:sz w:val="28"/>
          <w:szCs w:val="28"/>
        </w:rPr>
        <w:t xml:space="preserve"> для банка являют</w:t>
      </w:r>
      <w:r w:rsidR="00954047">
        <w:rPr>
          <w:rFonts w:ascii="Times New Roman" w:hAnsi="Times New Roman" w:cs="Times New Roman"/>
          <w:sz w:val="28"/>
          <w:szCs w:val="28"/>
        </w:rPr>
        <w:t xml:space="preserve">ся процентные доходы, которые </w:t>
      </w:r>
      <w:r w:rsidR="00512F67">
        <w:rPr>
          <w:rFonts w:ascii="Times New Roman" w:hAnsi="Times New Roman" w:cs="Times New Roman"/>
          <w:sz w:val="28"/>
          <w:szCs w:val="28"/>
        </w:rPr>
        <w:t>формируют основную</w:t>
      </w:r>
      <w:r w:rsidRPr="00E31BBB">
        <w:rPr>
          <w:rFonts w:ascii="Times New Roman" w:hAnsi="Times New Roman" w:cs="Times New Roman"/>
          <w:sz w:val="28"/>
          <w:szCs w:val="28"/>
        </w:rPr>
        <w:t xml:space="preserve"> частью доходов от операционной деятельности.</w:t>
      </w:r>
    </w:p>
    <w:p w:rsidR="00E0465B" w:rsidRPr="00980604" w:rsidRDefault="001C30A1" w:rsidP="009806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04">
        <w:rPr>
          <w:rFonts w:ascii="Times New Roman" w:hAnsi="Times New Roman" w:cs="Times New Roman"/>
          <w:sz w:val="28"/>
          <w:szCs w:val="28"/>
        </w:rPr>
        <w:t xml:space="preserve">Для анализа процентных доходов </w:t>
      </w:r>
      <w:r w:rsidR="007F0F9C">
        <w:rPr>
          <w:rFonts w:ascii="Times New Roman" w:hAnsi="Times New Roman" w:cs="Times New Roman"/>
          <w:sz w:val="28"/>
          <w:szCs w:val="28"/>
        </w:rPr>
        <w:t>необходимо построить таблицу</w:t>
      </w:r>
      <w:r w:rsidRPr="00980604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7F0F9C">
        <w:rPr>
          <w:rFonts w:ascii="Times New Roman" w:hAnsi="Times New Roman" w:cs="Times New Roman"/>
          <w:sz w:val="28"/>
          <w:szCs w:val="28"/>
        </w:rPr>
        <w:t>будет отражаться структура</w:t>
      </w:r>
      <w:r w:rsidRPr="00980604">
        <w:rPr>
          <w:rFonts w:ascii="Times New Roman" w:hAnsi="Times New Roman" w:cs="Times New Roman"/>
          <w:sz w:val="28"/>
          <w:szCs w:val="28"/>
        </w:rPr>
        <w:t xml:space="preserve"> полученных процентных доходов.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D2C81" w:rsidRPr="00980604" w:rsidTr="00CD2C81">
        <w:tc>
          <w:tcPr>
            <w:tcW w:w="3115" w:type="dxa"/>
          </w:tcPr>
          <w:p w:rsidR="00CD2C81" w:rsidRPr="00980604" w:rsidRDefault="00CD2C81" w:rsidP="0098060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D2C81" w:rsidRPr="00980604" w:rsidRDefault="00CD2C81" w:rsidP="0098060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115" w:type="dxa"/>
          </w:tcPr>
          <w:p w:rsidR="00CD2C81" w:rsidRPr="00980604" w:rsidRDefault="00CD2C81" w:rsidP="0098060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CD2C81" w:rsidRPr="00980604" w:rsidTr="00CD2C81">
        <w:tc>
          <w:tcPr>
            <w:tcW w:w="3115" w:type="dxa"/>
          </w:tcPr>
          <w:p w:rsidR="009E31CC" w:rsidRPr="00980604" w:rsidRDefault="00CD2C81" w:rsidP="0098060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2B38">
              <w:rPr>
                <w:rFonts w:ascii="Times New Roman" w:hAnsi="Times New Roman" w:cs="Times New Roman"/>
                <w:sz w:val="28"/>
                <w:szCs w:val="28"/>
              </w:rPr>
              <w:t>роцентные доходы всего, млрд. руб.</w:t>
            </w:r>
            <w:r w:rsidRPr="009806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D2C81" w:rsidRPr="00980604" w:rsidRDefault="00A45D19" w:rsidP="0098060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06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CD2C81" w:rsidRPr="00980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2C81" w:rsidRPr="0098060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CD2C81" w:rsidRPr="009806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31CC" w:rsidRPr="009806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15" w:type="dxa"/>
          </w:tcPr>
          <w:p w:rsidR="00CD2C81" w:rsidRPr="00980604" w:rsidRDefault="00CD2C81" w:rsidP="0098060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4">
              <w:rPr>
                <w:rFonts w:ascii="Times New Roman" w:hAnsi="Times New Roman" w:cs="Times New Roman"/>
                <w:sz w:val="28"/>
                <w:szCs w:val="28"/>
              </w:rPr>
              <w:t>844,1</w:t>
            </w:r>
          </w:p>
        </w:tc>
        <w:tc>
          <w:tcPr>
            <w:tcW w:w="3115" w:type="dxa"/>
          </w:tcPr>
          <w:p w:rsidR="00CD2C81" w:rsidRPr="00980604" w:rsidRDefault="00CD2C81" w:rsidP="0098060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4">
              <w:rPr>
                <w:rFonts w:ascii="Times New Roman" w:hAnsi="Times New Roman" w:cs="Times New Roman"/>
                <w:sz w:val="28"/>
                <w:szCs w:val="28"/>
              </w:rPr>
              <w:t>683,3</w:t>
            </w:r>
          </w:p>
        </w:tc>
      </w:tr>
      <w:tr w:rsidR="00CD2C81" w:rsidRPr="00980604" w:rsidTr="00CD2C81">
        <w:tc>
          <w:tcPr>
            <w:tcW w:w="3115" w:type="dxa"/>
          </w:tcPr>
          <w:p w:rsidR="00CD2C81" w:rsidRPr="00980604" w:rsidRDefault="00CD2C81" w:rsidP="0098060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4">
              <w:rPr>
                <w:rFonts w:ascii="Times New Roman" w:hAnsi="Times New Roman" w:cs="Times New Roman"/>
                <w:sz w:val="28"/>
                <w:szCs w:val="28"/>
              </w:rPr>
              <w:t>От размещения средств в кредитных организациях</w:t>
            </w:r>
          </w:p>
        </w:tc>
        <w:tc>
          <w:tcPr>
            <w:tcW w:w="3115" w:type="dxa"/>
          </w:tcPr>
          <w:p w:rsidR="00CD2C81" w:rsidRPr="00980604" w:rsidRDefault="00CD2C81" w:rsidP="0098060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4">
              <w:rPr>
                <w:rFonts w:ascii="Times New Roman" w:hAnsi="Times New Roman" w:cs="Times New Roman"/>
                <w:sz w:val="28"/>
                <w:szCs w:val="28"/>
              </w:rPr>
              <w:t>103 338 998</w:t>
            </w:r>
          </w:p>
        </w:tc>
        <w:tc>
          <w:tcPr>
            <w:tcW w:w="3115" w:type="dxa"/>
          </w:tcPr>
          <w:p w:rsidR="00CD2C81" w:rsidRPr="00980604" w:rsidRDefault="00CD2C81" w:rsidP="0098060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4">
              <w:rPr>
                <w:rFonts w:ascii="Times New Roman" w:hAnsi="Times New Roman" w:cs="Times New Roman"/>
                <w:sz w:val="28"/>
                <w:szCs w:val="28"/>
              </w:rPr>
              <w:t>59 801 143</w:t>
            </w:r>
          </w:p>
        </w:tc>
      </w:tr>
      <w:tr w:rsidR="00CD2C81" w:rsidRPr="00980604" w:rsidTr="00CD2C81">
        <w:tc>
          <w:tcPr>
            <w:tcW w:w="3115" w:type="dxa"/>
          </w:tcPr>
          <w:p w:rsidR="00CD2C81" w:rsidRPr="00980604" w:rsidRDefault="00CD2C81" w:rsidP="0098060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4">
              <w:rPr>
                <w:rFonts w:ascii="Times New Roman" w:hAnsi="Times New Roman" w:cs="Times New Roman"/>
                <w:sz w:val="28"/>
                <w:szCs w:val="28"/>
              </w:rPr>
              <w:t xml:space="preserve">От ссуд, предоставленных </w:t>
            </w:r>
            <w:r w:rsidRPr="00980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клиентам, не являющимися кредитными организациями </w:t>
            </w:r>
          </w:p>
        </w:tc>
        <w:tc>
          <w:tcPr>
            <w:tcW w:w="3115" w:type="dxa"/>
          </w:tcPr>
          <w:p w:rsidR="00CD2C81" w:rsidRPr="00980604" w:rsidRDefault="00CD2C81" w:rsidP="0098060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275 607 557</w:t>
            </w:r>
          </w:p>
        </w:tc>
        <w:tc>
          <w:tcPr>
            <w:tcW w:w="3115" w:type="dxa"/>
          </w:tcPr>
          <w:p w:rsidR="00CD2C81" w:rsidRPr="00980604" w:rsidRDefault="00CD2C81" w:rsidP="0098060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4">
              <w:rPr>
                <w:rFonts w:ascii="Times New Roman" w:hAnsi="Times New Roman" w:cs="Times New Roman"/>
                <w:sz w:val="28"/>
                <w:szCs w:val="28"/>
              </w:rPr>
              <w:t>207 660 553</w:t>
            </w:r>
          </w:p>
        </w:tc>
      </w:tr>
      <w:tr w:rsidR="00CD2C81" w:rsidRPr="00980604" w:rsidTr="00CD2C81">
        <w:tc>
          <w:tcPr>
            <w:tcW w:w="3115" w:type="dxa"/>
          </w:tcPr>
          <w:p w:rsidR="00CD2C81" w:rsidRPr="00980604" w:rsidRDefault="00CD2C81" w:rsidP="0098060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вложений в ценные бумаги</w:t>
            </w:r>
          </w:p>
        </w:tc>
        <w:tc>
          <w:tcPr>
            <w:tcW w:w="3115" w:type="dxa"/>
          </w:tcPr>
          <w:p w:rsidR="00CD2C81" w:rsidRPr="00980604" w:rsidRDefault="00CD2C81" w:rsidP="0098060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4">
              <w:rPr>
                <w:rFonts w:ascii="Times New Roman" w:hAnsi="Times New Roman" w:cs="Times New Roman"/>
                <w:sz w:val="28"/>
                <w:szCs w:val="28"/>
              </w:rPr>
              <w:t>37 517 231</w:t>
            </w:r>
          </w:p>
        </w:tc>
        <w:tc>
          <w:tcPr>
            <w:tcW w:w="3115" w:type="dxa"/>
          </w:tcPr>
          <w:p w:rsidR="00CD2C81" w:rsidRPr="00980604" w:rsidRDefault="00CD2C81" w:rsidP="0098060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4">
              <w:rPr>
                <w:rFonts w:ascii="Times New Roman" w:hAnsi="Times New Roman" w:cs="Times New Roman"/>
                <w:sz w:val="28"/>
                <w:szCs w:val="28"/>
              </w:rPr>
              <w:t>31 074 798</w:t>
            </w:r>
          </w:p>
        </w:tc>
      </w:tr>
      <w:tr w:rsidR="00CD2C81" w:rsidRPr="00980604" w:rsidTr="00CD2C81">
        <w:tc>
          <w:tcPr>
            <w:tcW w:w="3115" w:type="dxa"/>
          </w:tcPr>
          <w:p w:rsidR="00CD2C81" w:rsidRPr="00980604" w:rsidRDefault="00CD2C81" w:rsidP="0098060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4">
              <w:rPr>
                <w:rFonts w:ascii="Times New Roman" w:hAnsi="Times New Roman" w:cs="Times New Roman"/>
                <w:sz w:val="28"/>
                <w:szCs w:val="28"/>
              </w:rPr>
              <w:t>От операций с ценными бумагами</w:t>
            </w:r>
          </w:p>
        </w:tc>
        <w:tc>
          <w:tcPr>
            <w:tcW w:w="3115" w:type="dxa"/>
          </w:tcPr>
          <w:p w:rsidR="00CD2C81" w:rsidRPr="00980604" w:rsidRDefault="00CD2C81" w:rsidP="0098060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4">
              <w:rPr>
                <w:rFonts w:ascii="Times New Roman" w:hAnsi="Times New Roman" w:cs="Times New Roman"/>
                <w:sz w:val="28"/>
                <w:szCs w:val="28"/>
              </w:rPr>
              <w:t>5 849 837</w:t>
            </w:r>
          </w:p>
        </w:tc>
        <w:tc>
          <w:tcPr>
            <w:tcW w:w="3115" w:type="dxa"/>
          </w:tcPr>
          <w:p w:rsidR="00CD2C81" w:rsidRPr="00980604" w:rsidRDefault="00CD2C81" w:rsidP="0098060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4">
              <w:rPr>
                <w:rFonts w:ascii="Times New Roman" w:hAnsi="Times New Roman" w:cs="Times New Roman"/>
                <w:sz w:val="28"/>
                <w:szCs w:val="28"/>
              </w:rPr>
              <w:t>1 202 570</w:t>
            </w:r>
          </w:p>
        </w:tc>
      </w:tr>
      <w:tr w:rsidR="00241CC7" w:rsidRPr="00980604" w:rsidTr="00CD2C81">
        <w:tc>
          <w:tcPr>
            <w:tcW w:w="3115" w:type="dxa"/>
          </w:tcPr>
          <w:p w:rsidR="00241CC7" w:rsidRPr="00980604" w:rsidRDefault="00241CC7" w:rsidP="0098060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4">
              <w:rPr>
                <w:rFonts w:ascii="Times New Roman" w:hAnsi="Times New Roman" w:cs="Times New Roman"/>
                <w:sz w:val="28"/>
                <w:szCs w:val="28"/>
              </w:rPr>
              <w:t>Доходы всего</w:t>
            </w:r>
            <w:r w:rsidR="00A43061">
              <w:rPr>
                <w:rFonts w:ascii="Times New Roman" w:hAnsi="Times New Roman" w:cs="Times New Roman"/>
                <w:sz w:val="28"/>
                <w:szCs w:val="28"/>
              </w:rPr>
              <w:t>, млрд. р</w:t>
            </w:r>
            <w:r w:rsidR="00602B3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3115" w:type="dxa"/>
          </w:tcPr>
          <w:p w:rsidR="00241CC7" w:rsidRPr="00980604" w:rsidRDefault="00241CC7" w:rsidP="0098060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4">
              <w:rPr>
                <w:rFonts w:ascii="Times New Roman" w:hAnsi="Times New Roman" w:cs="Times New Roman"/>
                <w:sz w:val="28"/>
                <w:szCs w:val="28"/>
              </w:rPr>
              <w:t>955,6</w:t>
            </w:r>
          </w:p>
        </w:tc>
        <w:tc>
          <w:tcPr>
            <w:tcW w:w="3115" w:type="dxa"/>
          </w:tcPr>
          <w:p w:rsidR="00241CC7" w:rsidRPr="00980604" w:rsidRDefault="00241CC7" w:rsidP="0098060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4">
              <w:rPr>
                <w:rFonts w:ascii="Times New Roman" w:hAnsi="Times New Roman" w:cs="Times New Roman"/>
                <w:sz w:val="28"/>
                <w:szCs w:val="28"/>
              </w:rPr>
              <w:t>720,8</w:t>
            </w:r>
          </w:p>
        </w:tc>
      </w:tr>
    </w:tbl>
    <w:p w:rsidR="009E31CC" w:rsidRDefault="00782ED5" w:rsidP="0098060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82ED5">
        <w:rPr>
          <w:rFonts w:ascii="Times New Roman" w:hAnsi="Times New Roman" w:cs="Times New Roman"/>
          <w:sz w:val="24"/>
          <w:szCs w:val="28"/>
        </w:rPr>
        <w:t xml:space="preserve">Источник данных: финансовый отчет Банка ВТБ </w:t>
      </w:r>
    </w:p>
    <w:p w:rsidR="00C0111B" w:rsidRPr="00C0111B" w:rsidRDefault="00C0111B" w:rsidP="009806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№1. Структура полученных процентных доходов в 2013-2014 гг.</w:t>
      </w:r>
    </w:p>
    <w:p w:rsidR="001C30A1" w:rsidRPr="00980604" w:rsidRDefault="001C30A1" w:rsidP="009806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04">
        <w:rPr>
          <w:rFonts w:ascii="Times New Roman" w:hAnsi="Times New Roman" w:cs="Times New Roman"/>
          <w:sz w:val="28"/>
          <w:szCs w:val="28"/>
        </w:rPr>
        <w:t xml:space="preserve">Доходы от размещения средств в кредитных организациях и от ссуд, предоставленных клиентам, не являющимися кредитными организациями, увеличились в 2014 году по сравнению с 2013 годом. </w:t>
      </w:r>
    </w:p>
    <w:p w:rsidR="001C30A1" w:rsidRPr="00980604" w:rsidRDefault="001C30A1" w:rsidP="009806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04">
        <w:rPr>
          <w:rFonts w:ascii="Times New Roman" w:hAnsi="Times New Roman" w:cs="Times New Roman"/>
          <w:sz w:val="28"/>
          <w:szCs w:val="28"/>
        </w:rPr>
        <w:t xml:space="preserve">Доходы от операций с ценными бумагами составили в 2014 году 5 849 837 тысяч рублей, что значительно больше, чем в 2007 году на 4 647 267 тысяч рублей. </w:t>
      </w:r>
    </w:p>
    <w:p w:rsidR="001C30A1" w:rsidRPr="00980604" w:rsidRDefault="001C30A1" w:rsidP="009806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04">
        <w:rPr>
          <w:rFonts w:ascii="Times New Roman" w:hAnsi="Times New Roman" w:cs="Times New Roman"/>
          <w:sz w:val="28"/>
          <w:szCs w:val="28"/>
        </w:rPr>
        <w:t>Доходы от вложений в ценные бумаги также увеличились на 6 442 433 тысячи рублей.</w:t>
      </w:r>
    </w:p>
    <w:p w:rsidR="001C30A1" w:rsidRPr="00980604" w:rsidRDefault="001C30A1" w:rsidP="009806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04">
        <w:rPr>
          <w:rFonts w:ascii="Times New Roman" w:hAnsi="Times New Roman" w:cs="Times New Roman"/>
          <w:sz w:val="28"/>
          <w:szCs w:val="28"/>
        </w:rPr>
        <w:t xml:space="preserve">Процентные доходы увеличились с 683,3 млрд. рублей до 844,1 млрд. рублей.  </w:t>
      </w:r>
    </w:p>
    <w:p w:rsidR="001C30A1" w:rsidRPr="00980604" w:rsidRDefault="00FE5EAF" w:rsidP="009806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80604">
        <w:rPr>
          <w:rFonts w:ascii="Times New Roman" w:hAnsi="Times New Roman" w:cs="Times New Roman"/>
          <w:sz w:val="28"/>
          <w:szCs w:val="28"/>
        </w:rPr>
        <w:t xml:space="preserve">оложительным моментом деятельности банка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C30A1" w:rsidRPr="00980604">
        <w:rPr>
          <w:rFonts w:ascii="Times New Roman" w:hAnsi="Times New Roman" w:cs="Times New Roman"/>
          <w:sz w:val="28"/>
          <w:szCs w:val="28"/>
        </w:rPr>
        <w:t>рост процентных доходов, а им</w:t>
      </w:r>
      <w:r w:rsidR="00A45D19" w:rsidRPr="00980604">
        <w:rPr>
          <w:rFonts w:ascii="Times New Roman" w:hAnsi="Times New Roman" w:cs="Times New Roman"/>
          <w:sz w:val="28"/>
          <w:szCs w:val="28"/>
        </w:rPr>
        <w:t xml:space="preserve">енно - </w:t>
      </w:r>
      <w:r w:rsidR="001C30A1" w:rsidRPr="00980604">
        <w:rPr>
          <w:rFonts w:ascii="Times New Roman" w:hAnsi="Times New Roman" w:cs="Times New Roman"/>
          <w:sz w:val="28"/>
          <w:szCs w:val="28"/>
        </w:rPr>
        <w:t xml:space="preserve">на </w:t>
      </w:r>
      <w:r w:rsidR="00A45D19" w:rsidRPr="00980604">
        <w:rPr>
          <w:rFonts w:ascii="Times New Roman" w:hAnsi="Times New Roman" w:cs="Times New Roman"/>
          <w:sz w:val="28"/>
          <w:szCs w:val="28"/>
        </w:rPr>
        <w:t>23</w:t>
      </w:r>
      <w:r w:rsidR="001C30A1" w:rsidRPr="0098060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71275A">
        <w:rPr>
          <w:rFonts w:ascii="Times New Roman" w:hAnsi="Times New Roman" w:cs="Times New Roman"/>
          <w:sz w:val="28"/>
          <w:szCs w:val="28"/>
        </w:rPr>
        <w:t xml:space="preserve"> в 2014 году.</w:t>
      </w:r>
    </w:p>
    <w:p w:rsidR="00980604" w:rsidRPr="00A43061" w:rsidRDefault="003C7029" w:rsidP="0098060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Перейдем к а</w:t>
      </w:r>
      <w:r w:rsidR="00A45D19" w:rsidRPr="00980604">
        <w:rPr>
          <w:rFonts w:ascii="Times New Roman" w:hAnsi="Times New Roman" w:cs="Times New Roman"/>
          <w:sz w:val="28"/>
          <w:szCs w:val="28"/>
        </w:rPr>
        <w:t>нализ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45D19" w:rsidRPr="00980604">
        <w:rPr>
          <w:rFonts w:ascii="Times New Roman" w:hAnsi="Times New Roman" w:cs="Times New Roman"/>
          <w:sz w:val="28"/>
          <w:szCs w:val="28"/>
        </w:rPr>
        <w:t xml:space="preserve"> непроцентных доходов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="00A45D19" w:rsidRPr="00980604">
        <w:rPr>
          <w:rFonts w:ascii="Times New Roman" w:hAnsi="Times New Roman" w:cs="Times New Roman"/>
          <w:sz w:val="28"/>
          <w:szCs w:val="28"/>
        </w:rPr>
        <w:t xml:space="preserve"> позволяет определить, насколько эффективно банк использует </w:t>
      </w:r>
      <w:proofErr w:type="spellStart"/>
      <w:r w:rsidR="00A45D19" w:rsidRPr="00980604">
        <w:rPr>
          <w:rFonts w:ascii="Times New Roman" w:hAnsi="Times New Roman" w:cs="Times New Roman"/>
          <w:sz w:val="28"/>
          <w:szCs w:val="28"/>
        </w:rPr>
        <w:t>некредитные</w:t>
      </w:r>
      <w:proofErr w:type="spellEnd"/>
      <w:r w:rsidR="00A45D19" w:rsidRPr="00980604">
        <w:rPr>
          <w:rFonts w:ascii="Times New Roman" w:hAnsi="Times New Roman" w:cs="Times New Roman"/>
          <w:sz w:val="28"/>
          <w:szCs w:val="28"/>
        </w:rPr>
        <w:t xml:space="preserve"> источники получения доходов. Для этого </w:t>
      </w:r>
      <w:r w:rsidR="00FE0202">
        <w:rPr>
          <w:rFonts w:ascii="Times New Roman" w:hAnsi="Times New Roman" w:cs="Times New Roman"/>
          <w:sz w:val="28"/>
          <w:szCs w:val="28"/>
        </w:rPr>
        <w:t>составим таблицу непроцентных доходов</w:t>
      </w:r>
      <w:r w:rsidR="00A45D19" w:rsidRPr="00980604">
        <w:rPr>
          <w:rFonts w:ascii="Times New Roman" w:hAnsi="Times New Roman" w:cs="Times New Roman"/>
          <w:color w:val="000000"/>
          <w:sz w:val="28"/>
          <w:szCs w:val="28"/>
          <w:shd w:val="clear" w:color="auto" w:fill="FFFFDD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D2C81" w:rsidRPr="00980604" w:rsidTr="00CD2C81">
        <w:tc>
          <w:tcPr>
            <w:tcW w:w="3115" w:type="dxa"/>
          </w:tcPr>
          <w:p w:rsidR="00CD2C81" w:rsidRPr="00980604" w:rsidRDefault="00CD2C81" w:rsidP="0098060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D2C81" w:rsidRPr="00980604" w:rsidRDefault="00CD2C81" w:rsidP="0098060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115" w:type="dxa"/>
          </w:tcPr>
          <w:p w:rsidR="00CD2C81" w:rsidRPr="00980604" w:rsidRDefault="00CD2C81" w:rsidP="0098060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4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CD2C81" w:rsidRPr="00980604" w:rsidTr="00CD2C81">
        <w:tc>
          <w:tcPr>
            <w:tcW w:w="3115" w:type="dxa"/>
          </w:tcPr>
          <w:p w:rsidR="00CD2C81" w:rsidRPr="00980604" w:rsidRDefault="00CD2C81" w:rsidP="0098060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4">
              <w:rPr>
                <w:rFonts w:ascii="Times New Roman" w:hAnsi="Times New Roman" w:cs="Times New Roman"/>
                <w:sz w:val="28"/>
                <w:szCs w:val="28"/>
              </w:rPr>
              <w:t>Непроцентные доходы всего, млрд. руб.,</w:t>
            </w:r>
          </w:p>
          <w:p w:rsidR="00CD2C81" w:rsidRPr="00980604" w:rsidRDefault="00A45D19" w:rsidP="0098060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06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CD2C81" w:rsidRPr="00980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2C81" w:rsidRPr="0098060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CD2C81" w:rsidRPr="009806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31CC" w:rsidRPr="009806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115" w:type="dxa"/>
          </w:tcPr>
          <w:p w:rsidR="00CD2C81" w:rsidRPr="00980604" w:rsidRDefault="00CD2C81" w:rsidP="0098060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4">
              <w:rPr>
                <w:rFonts w:ascii="Times New Roman" w:hAnsi="Times New Roman" w:cs="Times New Roman"/>
                <w:sz w:val="28"/>
                <w:szCs w:val="28"/>
              </w:rPr>
              <w:t>111,5</w:t>
            </w:r>
          </w:p>
        </w:tc>
        <w:tc>
          <w:tcPr>
            <w:tcW w:w="3115" w:type="dxa"/>
          </w:tcPr>
          <w:p w:rsidR="00CD2C81" w:rsidRPr="00980604" w:rsidRDefault="00CD2C81" w:rsidP="0098060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4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CD2C81" w:rsidRPr="00980604" w:rsidTr="00CD2C81">
        <w:tc>
          <w:tcPr>
            <w:tcW w:w="3115" w:type="dxa"/>
          </w:tcPr>
          <w:p w:rsidR="00CD2C81" w:rsidRPr="00980604" w:rsidRDefault="00CD2C81" w:rsidP="0098060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4">
              <w:rPr>
                <w:rFonts w:ascii="Times New Roman" w:hAnsi="Times New Roman" w:cs="Times New Roman"/>
                <w:sz w:val="28"/>
                <w:szCs w:val="28"/>
              </w:rPr>
              <w:t>Доходы от операций с иностранной валютой</w:t>
            </w:r>
          </w:p>
        </w:tc>
        <w:tc>
          <w:tcPr>
            <w:tcW w:w="3115" w:type="dxa"/>
          </w:tcPr>
          <w:p w:rsidR="00CD2C81" w:rsidRPr="00980604" w:rsidRDefault="00CD2C81" w:rsidP="0098060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4">
              <w:rPr>
                <w:rFonts w:ascii="Times New Roman" w:hAnsi="Times New Roman" w:cs="Times New Roman"/>
                <w:sz w:val="28"/>
                <w:szCs w:val="28"/>
              </w:rPr>
              <w:t>52 213 239</w:t>
            </w:r>
          </w:p>
        </w:tc>
        <w:tc>
          <w:tcPr>
            <w:tcW w:w="3115" w:type="dxa"/>
          </w:tcPr>
          <w:p w:rsidR="00CD2C81" w:rsidRPr="00980604" w:rsidRDefault="00CD2C81" w:rsidP="0098060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4">
              <w:rPr>
                <w:rFonts w:ascii="Times New Roman" w:hAnsi="Times New Roman" w:cs="Times New Roman"/>
                <w:sz w:val="28"/>
                <w:szCs w:val="28"/>
              </w:rPr>
              <w:t>337 549</w:t>
            </w:r>
          </w:p>
        </w:tc>
      </w:tr>
      <w:tr w:rsidR="00CD2C81" w:rsidRPr="00980604" w:rsidTr="00CD2C81">
        <w:tc>
          <w:tcPr>
            <w:tcW w:w="3115" w:type="dxa"/>
          </w:tcPr>
          <w:p w:rsidR="00CD2C81" w:rsidRPr="00980604" w:rsidRDefault="00CD2C81" w:rsidP="0098060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4">
              <w:rPr>
                <w:rFonts w:ascii="Times New Roman" w:hAnsi="Times New Roman" w:cs="Times New Roman"/>
                <w:sz w:val="28"/>
                <w:szCs w:val="28"/>
              </w:rPr>
              <w:t>Комиссионн</w:t>
            </w:r>
            <w:r w:rsidR="00A45D19" w:rsidRPr="00980604">
              <w:rPr>
                <w:rFonts w:ascii="Times New Roman" w:hAnsi="Times New Roman" w:cs="Times New Roman"/>
                <w:sz w:val="28"/>
                <w:szCs w:val="28"/>
              </w:rPr>
              <w:t>ые доходы</w:t>
            </w:r>
          </w:p>
        </w:tc>
        <w:tc>
          <w:tcPr>
            <w:tcW w:w="3115" w:type="dxa"/>
          </w:tcPr>
          <w:p w:rsidR="00CD2C81" w:rsidRPr="00980604" w:rsidRDefault="00CD2C81" w:rsidP="0098060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4">
              <w:rPr>
                <w:rFonts w:ascii="Times New Roman" w:hAnsi="Times New Roman" w:cs="Times New Roman"/>
                <w:sz w:val="28"/>
                <w:szCs w:val="28"/>
              </w:rPr>
              <w:t>23 406 845</w:t>
            </w:r>
          </w:p>
        </w:tc>
        <w:tc>
          <w:tcPr>
            <w:tcW w:w="3115" w:type="dxa"/>
          </w:tcPr>
          <w:p w:rsidR="00CD2C81" w:rsidRPr="00980604" w:rsidRDefault="00CD2C81" w:rsidP="0098060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4">
              <w:rPr>
                <w:rFonts w:ascii="Times New Roman" w:hAnsi="Times New Roman" w:cs="Times New Roman"/>
                <w:sz w:val="28"/>
                <w:szCs w:val="28"/>
              </w:rPr>
              <w:t>20 631 702</w:t>
            </w:r>
          </w:p>
        </w:tc>
      </w:tr>
      <w:tr w:rsidR="00241CC7" w:rsidRPr="00980604" w:rsidTr="00CD2C81">
        <w:tc>
          <w:tcPr>
            <w:tcW w:w="3115" w:type="dxa"/>
          </w:tcPr>
          <w:p w:rsidR="00241CC7" w:rsidRPr="00980604" w:rsidRDefault="006C2BE0" w:rsidP="0098060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всего</w:t>
            </w:r>
            <w:r w:rsidR="00A43061">
              <w:rPr>
                <w:rFonts w:ascii="Times New Roman" w:hAnsi="Times New Roman" w:cs="Times New Roman"/>
                <w:sz w:val="28"/>
                <w:szCs w:val="28"/>
              </w:rPr>
              <w:t>, в млрд. р</w:t>
            </w:r>
            <w:r w:rsidR="00602B3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A430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241CC7" w:rsidRPr="00980604" w:rsidRDefault="00241CC7" w:rsidP="0098060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4">
              <w:rPr>
                <w:rFonts w:ascii="Times New Roman" w:hAnsi="Times New Roman" w:cs="Times New Roman"/>
                <w:sz w:val="28"/>
                <w:szCs w:val="28"/>
              </w:rPr>
              <w:t>955,6</w:t>
            </w:r>
          </w:p>
        </w:tc>
        <w:tc>
          <w:tcPr>
            <w:tcW w:w="3115" w:type="dxa"/>
          </w:tcPr>
          <w:p w:rsidR="00241CC7" w:rsidRPr="00980604" w:rsidRDefault="00241CC7" w:rsidP="00980604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604">
              <w:rPr>
                <w:rFonts w:ascii="Times New Roman" w:hAnsi="Times New Roman" w:cs="Times New Roman"/>
                <w:sz w:val="28"/>
                <w:szCs w:val="28"/>
              </w:rPr>
              <w:t>720,8</w:t>
            </w:r>
          </w:p>
        </w:tc>
      </w:tr>
    </w:tbl>
    <w:p w:rsidR="00A45D19" w:rsidRDefault="00782ED5" w:rsidP="0098060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82ED5">
        <w:rPr>
          <w:rFonts w:ascii="Times New Roman" w:hAnsi="Times New Roman" w:cs="Times New Roman"/>
          <w:sz w:val="24"/>
          <w:szCs w:val="28"/>
        </w:rPr>
        <w:t>Источник данных: финансовый отчет Банка ВТБ</w:t>
      </w:r>
    </w:p>
    <w:p w:rsidR="00A43061" w:rsidRPr="00C0111B" w:rsidRDefault="00A43061" w:rsidP="00A430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№2. Структура полученных непроцентных доходов в 2013-2014 гг.</w:t>
      </w:r>
    </w:p>
    <w:p w:rsidR="00CD2C81" w:rsidRPr="00980604" w:rsidRDefault="00A45D19" w:rsidP="009806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04">
        <w:rPr>
          <w:rFonts w:ascii="Times New Roman" w:hAnsi="Times New Roman" w:cs="Times New Roman"/>
          <w:sz w:val="28"/>
          <w:szCs w:val="28"/>
        </w:rPr>
        <w:t>Сумма полученных доходов от операций с иностранной валютой значительно увеличилась с 337 549 тысяч рублей в 2013 году до 52 213 239 тысяч рублей в 2014 году.</w:t>
      </w:r>
    </w:p>
    <w:p w:rsidR="00A45D19" w:rsidRPr="00980604" w:rsidRDefault="00A45D19" w:rsidP="009806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04">
        <w:rPr>
          <w:rFonts w:ascii="Times New Roman" w:hAnsi="Times New Roman" w:cs="Times New Roman"/>
          <w:sz w:val="28"/>
          <w:szCs w:val="28"/>
        </w:rPr>
        <w:t>Комиссионные доходы в 2013 году составили 20 631</w:t>
      </w:r>
      <w:r w:rsidR="00902991" w:rsidRPr="00980604">
        <w:rPr>
          <w:rFonts w:ascii="Times New Roman" w:hAnsi="Times New Roman" w:cs="Times New Roman"/>
          <w:sz w:val="28"/>
          <w:szCs w:val="28"/>
        </w:rPr>
        <w:t> </w:t>
      </w:r>
      <w:r w:rsidRPr="00980604">
        <w:rPr>
          <w:rFonts w:ascii="Times New Roman" w:hAnsi="Times New Roman" w:cs="Times New Roman"/>
          <w:sz w:val="28"/>
          <w:szCs w:val="28"/>
        </w:rPr>
        <w:t>702</w:t>
      </w:r>
      <w:r w:rsidR="00902991" w:rsidRPr="00980604">
        <w:rPr>
          <w:rFonts w:ascii="Times New Roman" w:hAnsi="Times New Roman" w:cs="Times New Roman"/>
          <w:sz w:val="28"/>
          <w:szCs w:val="28"/>
        </w:rPr>
        <w:t xml:space="preserve"> </w:t>
      </w:r>
      <w:r w:rsidRPr="00980604">
        <w:rPr>
          <w:rFonts w:ascii="Times New Roman" w:hAnsi="Times New Roman" w:cs="Times New Roman"/>
          <w:sz w:val="28"/>
          <w:szCs w:val="28"/>
        </w:rPr>
        <w:t>тысяч рублей, в 2008 году наблюдался рост комиссионных доходов до 23 406 845 тысяч рублей.</w:t>
      </w:r>
      <w:r w:rsidR="00004BFC" w:rsidRPr="00980604">
        <w:rPr>
          <w:rFonts w:ascii="Times New Roman" w:hAnsi="Times New Roman" w:cs="Times New Roman"/>
          <w:sz w:val="28"/>
          <w:szCs w:val="28"/>
        </w:rPr>
        <w:t xml:space="preserve"> Это </w:t>
      </w:r>
      <w:r w:rsidR="00B1061C">
        <w:rPr>
          <w:rFonts w:ascii="Times New Roman" w:hAnsi="Times New Roman" w:cs="Times New Roman"/>
          <w:sz w:val="28"/>
          <w:szCs w:val="28"/>
        </w:rPr>
        <w:t>возможно</w:t>
      </w:r>
      <w:r w:rsidR="00004BFC" w:rsidRPr="00980604">
        <w:rPr>
          <w:rFonts w:ascii="Times New Roman" w:hAnsi="Times New Roman" w:cs="Times New Roman"/>
          <w:sz w:val="28"/>
          <w:szCs w:val="28"/>
        </w:rPr>
        <w:t xml:space="preserve"> связано с </w:t>
      </w:r>
      <w:r w:rsidR="00B1061C">
        <w:rPr>
          <w:rFonts w:ascii="Times New Roman" w:hAnsi="Times New Roman" w:cs="Times New Roman"/>
          <w:sz w:val="28"/>
          <w:szCs w:val="28"/>
        </w:rPr>
        <w:t>ростом</w:t>
      </w:r>
      <w:r w:rsidR="00004BFC" w:rsidRPr="00980604">
        <w:rPr>
          <w:rFonts w:ascii="Times New Roman" w:hAnsi="Times New Roman" w:cs="Times New Roman"/>
          <w:sz w:val="28"/>
          <w:szCs w:val="28"/>
        </w:rPr>
        <w:t xml:space="preserve"> операций по расчетно-кассовому обслуживанию клиентов. </w:t>
      </w:r>
    </w:p>
    <w:p w:rsidR="00902991" w:rsidRPr="00980604" w:rsidRDefault="00A45D19" w:rsidP="009806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04">
        <w:rPr>
          <w:rFonts w:ascii="Times New Roman" w:hAnsi="Times New Roman" w:cs="Times New Roman"/>
          <w:sz w:val="28"/>
          <w:szCs w:val="28"/>
        </w:rPr>
        <w:lastRenderedPageBreak/>
        <w:t xml:space="preserve">Непроцентные доходы увеличились с </w:t>
      </w:r>
      <w:r w:rsidR="00902991" w:rsidRPr="00980604">
        <w:rPr>
          <w:rFonts w:ascii="Times New Roman" w:hAnsi="Times New Roman" w:cs="Times New Roman"/>
          <w:sz w:val="28"/>
          <w:szCs w:val="28"/>
        </w:rPr>
        <w:t xml:space="preserve">37,5 млрд. рублей в 2013 году </w:t>
      </w:r>
      <w:r w:rsidRPr="00980604">
        <w:rPr>
          <w:rFonts w:ascii="Times New Roman" w:hAnsi="Times New Roman" w:cs="Times New Roman"/>
          <w:sz w:val="28"/>
          <w:szCs w:val="28"/>
        </w:rPr>
        <w:t>до 111,5</w:t>
      </w:r>
      <w:r w:rsidR="00902991" w:rsidRPr="00980604">
        <w:rPr>
          <w:rFonts w:ascii="Times New Roman" w:hAnsi="Times New Roman" w:cs="Times New Roman"/>
          <w:sz w:val="28"/>
          <w:szCs w:val="28"/>
        </w:rPr>
        <w:t xml:space="preserve"> млрд. рублей в 2014 году.</w:t>
      </w:r>
    </w:p>
    <w:p w:rsidR="00A45D19" w:rsidRPr="00980604" w:rsidRDefault="00A45D19" w:rsidP="009806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04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902991" w:rsidRPr="00980604">
        <w:rPr>
          <w:rFonts w:ascii="Times New Roman" w:hAnsi="Times New Roman" w:cs="Times New Roman"/>
          <w:sz w:val="28"/>
          <w:szCs w:val="28"/>
        </w:rPr>
        <w:t>увеличение</w:t>
      </w:r>
      <w:r w:rsidRPr="00980604">
        <w:rPr>
          <w:rFonts w:ascii="Times New Roman" w:hAnsi="Times New Roman" w:cs="Times New Roman"/>
          <w:sz w:val="28"/>
          <w:szCs w:val="28"/>
        </w:rPr>
        <w:t xml:space="preserve"> непроцентных доходов является </w:t>
      </w:r>
      <w:r w:rsidR="00902991" w:rsidRPr="00980604">
        <w:rPr>
          <w:rFonts w:ascii="Times New Roman" w:hAnsi="Times New Roman" w:cs="Times New Roman"/>
          <w:sz w:val="28"/>
          <w:szCs w:val="28"/>
        </w:rPr>
        <w:t>отрицательным</w:t>
      </w:r>
      <w:r w:rsidRPr="00980604">
        <w:rPr>
          <w:rFonts w:ascii="Times New Roman" w:hAnsi="Times New Roman" w:cs="Times New Roman"/>
          <w:sz w:val="28"/>
          <w:szCs w:val="28"/>
        </w:rPr>
        <w:t xml:space="preserve"> моментом в работе к</w:t>
      </w:r>
      <w:r w:rsidR="00FE0202">
        <w:rPr>
          <w:rFonts w:ascii="Times New Roman" w:hAnsi="Times New Roman" w:cs="Times New Roman"/>
          <w:sz w:val="28"/>
          <w:szCs w:val="28"/>
        </w:rPr>
        <w:t>оммерческого банка. Эт</w:t>
      </w:r>
      <w:r w:rsidRPr="00980604">
        <w:rPr>
          <w:rFonts w:ascii="Times New Roman" w:hAnsi="Times New Roman" w:cs="Times New Roman"/>
          <w:sz w:val="28"/>
          <w:szCs w:val="28"/>
        </w:rPr>
        <w:t>о может означать у</w:t>
      </w:r>
      <w:r w:rsidR="00902991" w:rsidRPr="00980604">
        <w:rPr>
          <w:rFonts w:ascii="Times New Roman" w:hAnsi="Times New Roman" w:cs="Times New Roman"/>
          <w:sz w:val="28"/>
          <w:szCs w:val="28"/>
        </w:rPr>
        <w:t>худшение</w:t>
      </w:r>
      <w:r w:rsidRPr="00980604">
        <w:rPr>
          <w:rFonts w:ascii="Times New Roman" w:hAnsi="Times New Roman" w:cs="Times New Roman"/>
          <w:sz w:val="28"/>
          <w:szCs w:val="28"/>
        </w:rPr>
        <w:t xml:space="preserve"> конъюнктуры на </w:t>
      </w:r>
      <w:r w:rsidR="00FE0202">
        <w:rPr>
          <w:rFonts w:ascii="Times New Roman" w:hAnsi="Times New Roman" w:cs="Times New Roman"/>
          <w:sz w:val="28"/>
          <w:szCs w:val="28"/>
        </w:rPr>
        <w:t>рынке кредитования и</w:t>
      </w:r>
      <w:r w:rsidR="00902991" w:rsidRPr="00980604">
        <w:rPr>
          <w:rFonts w:ascii="Times New Roman" w:hAnsi="Times New Roman" w:cs="Times New Roman"/>
          <w:sz w:val="28"/>
          <w:szCs w:val="28"/>
        </w:rPr>
        <w:t xml:space="preserve"> </w:t>
      </w:r>
      <w:r w:rsidRPr="00980604">
        <w:rPr>
          <w:rFonts w:ascii="Times New Roman" w:hAnsi="Times New Roman" w:cs="Times New Roman"/>
          <w:sz w:val="28"/>
          <w:szCs w:val="28"/>
        </w:rPr>
        <w:t>у</w:t>
      </w:r>
      <w:r w:rsidR="00902991" w:rsidRPr="00980604">
        <w:rPr>
          <w:rFonts w:ascii="Times New Roman" w:hAnsi="Times New Roman" w:cs="Times New Roman"/>
          <w:sz w:val="28"/>
          <w:szCs w:val="28"/>
        </w:rPr>
        <w:t>меньшение</w:t>
      </w:r>
      <w:r w:rsidRPr="00980604">
        <w:rPr>
          <w:rFonts w:ascii="Times New Roman" w:hAnsi="Times New Roman" w:cs="Times New Roman"/>
          <w:sz w:val="28"/>
          <w:szCs w:val="28"/>
        </w:rPr>
        <w:t xml:space="preserve"> доли банка на кредитном рынке.</w:t>
      </w:r>
    </w:p>
    <w:p w:rsidR="00004BFC" w:rsidRPr="00980604" w:rsidRDefault="00004BFC" w:rsidP="009806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604">
        <w:rPr>
          <w:rFonts w:ascii="Times New Roman" w:hAnsi="Times New Roman" w:cs="Times New Roman"/>
          <w:sz w:val="28"/>
          <w:szCs w:val="28"/>
        </w:rPr>
        <w:t>В целом, доходы банка увеличились в 2014</w:t>
      </w:r>
      <w:r w:rsidR="00980604" w:rsidRPr="00980604">
        <w:rPr>
          <w:rFonts w:ascii="Times New Roman" w:hAnsi="Times New Roman" w:cs="Times New Roman"/>
          <w:sz w:val="28"/>
          <w:szCs w:val="28"/>
        </w:rPr>
        <w:t xml:space="preserve"> году по сравнению с 2013</w:t>
      </w:r>
      <w:r w:rsidRPr="00980604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980604" w:rsidRPr="00980604">
        <w:rPr>
          <w:rFonts w:ascii="Times New Roman" w:hAnsi="Times New Roman" w:cs="Times New Roman"/>
          <w:sz w:val="28"/>
          <w:szCs w:val="28"/>
        </w:rPr>
        <w:t>234,8</w:t>
      </w:r>
      <w:r w:rsidRPr="00980604">
        <w:rPr>
          <w:rFonts w:ascii="Times New Roman" w:hAnsi="Times New Roman" w:cs="Times New Roman"/>
          <w:sz w:val="28"/>
          <w:szCs w:val="28"/>
        </w:rPr>
        <w:t xml:space="preserve"> </w:t>
      </w:r>
      <w:r w:rsidR="00980604" w:rsidRPr="00980604">
        <w:rPr>
          <w:rFonts w:ascii="Times New Roman" w:hAnsi="Times New Roman" w:cs="Times New Roman"/>
          <w:sz w:val="28"/>
          <w:szCs w:val="28"/>
        </w:rPr>
        <w:t>млрд. рублей или на 32</w:t>
      </w:r>
      <w:r w:rsidRPr="00980604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FE0202" w:rsidRPr="00980604">
        <w:rPr>
          <w:rFonts w:ascii="Times New Roman" w:hAnsi="Times New Roman" w:cs="Times New Roman"/>
          <w:sz w:val="28"/>
          <w:szCs w:val="28"/>
        </w:rPr>
        <w:t>Следовательно</w:t>
      </w:r>
      <w:r w:rsidRPr="00980604">
        <w:rPr>
          <w:rFonts w:ascii="Times New Roman" w:hAnsi="Times New Roman" w:cs="Times New Roman"/>
          <w:sz w:val="28"/>
          <w:szCs w:val="28"/>
        </w:rPr>
        <w:t xml:space="preserve">, </w:t>
      </w:r>
      <w:r w:rsidR="00B73446">
        <w:rPr>
          <w:rFonts w:ascii="Times New Roman" w:hAnsi="Times New Roman" w:cs="Times New Roman"/>
          <w:sz w:val="28"/>
          <w:szCs w:val="28"/>
        </w:rPr>
        <w:t>увеличение</w:t>
      </w:r>
      <w:r w:rsidRPr="00980604">
        <w:rPr>
          <w:rFonts w:ascii="Times New Roman" w:hAnsi="Times New Roman" w:cs="Times New Roman"/>
          <w:sz w:val="28"/>
          <w:szCs w:val="28"/>
        </w:rPr>
        <w:t xml:space="preserve"> доходов банка </w:t>
      </w:r>
      <w:r w:rsidR="00B73446">
        <w:rPr>
          <w:rFonts w:ascii="Times New Roman" w:hAnsi="Times New Roman" w:cs="Times New Roman"/>
          <w:sz w:val="28"/>
          <w:szCs w:val="28"/>
        </w:rPr>
        <w:t>отражает его нормальную деятельность.</w:t>
      </w:r>
    </w:p>
    <w:p w:rsidR="00004BFC" w:rsidRPr="00980604" w:rsidRDefault="00FE0202" w:rsidP="009806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анализа доходов, проводится анализ расходов банка.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41CC7" w:rsidRPr="00734F6D" w:rsidTr="00241CC7">
        <w:tc>
          <w:tcPr>
            <w:tcW w:w="3115" w:type="dxa"/>
          </w:tcPr>
          <w:p w:rsidR="00241CC7" w:rsidRPr="00734F6D" w:rsidRDefault="00241CC7" w:rsidP="00734F6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41CC7" w:rsidRPr="00734F6D" w:rsidRDefault="00241CC7" w:rsidP="00734F6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F6D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3115" w:type="dxa"/>
          </w:tcPr>
          <w:p w:rsidR="00241CC7" w:rsidRPr="00734F6D" w:rsidRDefault="00241CC7" w:rsidP="00734F6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F6D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241CC7" w:rsidRPr="00734F6D" w:rsidTr="00241CC7">
        <w:tc>
          <w:tcPr>
            <w:tcW w:w="3115" w:type="dxa"/>
          </w:tcPr>
          <w:p w:rsidR="00241CC7" w:rsidRPr="00734F6D" w:rsidRDefault="00077CBB" w:rsidP="00734F6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F6D">
              <w:rPr>
                <w:rFonts w:ascii="Times New Roman" w:hAnsi="Times New Roman" w:cs="Times New Roman"/>
                <w:sz w:val="28"/>
                <w:szCs w:val="28"/>
              </w:rPr>
              <w:t>Процентные расходы, млрд. руб.</w:t>
            </w:r>
          </w:p>
        </w:tc>
        <w:tc>
          <w:tcPr>
            <w:tcW w:w="3115" w:type="dxa"/>
          </w:tcPr>
          <w:p w:rsidR="00241CC7" w:rsidRPr="00734F6D" w:rsidRDefault="00241CC7" w:rsidP="00734F6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F6D">
              <w:rPr>
                <w:rFonts w:ascii="Times New Roman" w:hAnsi="Times New Roman" w:cs="Times New Roman"/>
                <w:sz w:val="28"/>
                <w:szCs w:val="28"/>
              </w:rPr>
              <w:t>489,8</w:t>
            </w:r>
          </w:p>
        </w:tc>
        <w:tc>
          <w:tcPr>
            <w:tcW w:w="3115" w:type="dxa"/>
          </w:tcPr>
          <w:p w:rsidR="00241CC7" w:rsidRPr="00734F6D" w:rsidRDefault="00241CC7" w:rsidP="00734F6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F6D">
              <w:rPr>
                <w:rFonts w:ascii="Times New Roman" w:hAnsi="Times New Roman" w:cs="Times New Roman"/>
                <w:sz w:val="28"/>
                <w:szCs w:val="28"/>
              </w:rPr>
              <w:t>363,3</w:t>
            </w:r>
          </w:p>
        </w:tc>
      </w:tr>
      <w:tr w:rsidR="00241CC7" w:rsidRPr="00734F6D" w:rsidTr="00241CC7">
        <w:tc>
          <w:tcPr>
            <w:tcW w:w="3115" w:type="dxa"/>
          </w:tcPr>
          <w:p w:rsidR="00241CC7" w:rsidRPr="00734F6D" w:rsidRDefault="00241CC7" w:rsidP="00734F6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F6D">
              <w:rPr>
                <w:rFonts w:ascii="Times New Roman" w:hAnsi="Times New Roman" w:cs="Times New Roman"/>
                <w:sz w:val="28"/>
                <w:szCs w:val="28"/>
              </w:rPr>
              <w:t>Непроцентные расходы, млрд. руб.</w:t>
            </w:r>
          </w:p>
        </w:tc>
        <w:tc>
          <w:tcPr>
            <w:tcW w:w="3115" w:type="dxa"/>
          </w:tcPr>
          <w:p w:rsidR="00241CC7" w:rsidRPr="00734F6D" w:rsidRDefault="00241CC7" w:rsidP="00734F6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F6D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3115" w:type="dxa"/>
          </w:tcPr>
          <w:p w:rsidR="00241CC7" w:rsidRPr="00734F6D" w:rsidRDefault="00241CC7" w:rsidP="00734F6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F6D">
              <w:rPr>
                <w:rFonts w:ascii="Times New Roman" w:hAnsi="Times New Roman" w:cs="Times New Roman"/>
                <w:sz w:val="28"/>
                <w:szCs w:val="28"/>
              </w:rPr>
              <w:t>210,9</w:t>
            </w:r>
          </w:p>
        </w:tc>
      </w:tr>
      <w:tr w:rsidR="00241CC7" w:rsidRPr="00734F6D" w:rsidTr="00241CC7">
        <w:tc>
          <w:tcPr>
            <w:tcW w:w="3115" w:type="dxa"/>
          </w:tcPr>
          <w:p w:rsidR="00241CC7" w:rsidRPr="00734F6D" w:rsidRDefault="00241CC7" w:rsidP="00734F6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F6D">
              <w:rPr>
                <w:rFonts w:ascii="Times New Roman" w:hAnsi="Times New Roman" w:cs="Times New Roman"/>
                <w:sz w:val="28"/>
                <w:szCs w:val="28"/>
              </w:rPr>
              <w:t>Расходы всего</w:t>
            </w:r>
            <w:r w:rsidR="00602B38">
              <w:rPr>
                <w:rFonts w:ascii="Times New Roman" w:hAnsi="Times New Roman" w:cs="Times New Roman"/>
                <w:sz w:val="28"/>
                <w:szCs w:val="28"/>
              </w:rPr>
              <w:t>, в млрд. руб.</w:t>
            </w:r>
          </w:p>
        </w:tc>
        <w:tc>
          <w:tcPr>
            <w:tcW w:w="3115" w:type="dxa"/>
          </w:tcPr>
          <w:p w:rsidR="00241CC7" w:rsidRPr="00734F6D" w:rsidRDefault="00241CC7" w:rsidP="00734F6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F6D">
              <w:rPr>
                <w:rFonts w:ascii="Times New Roman" w:hAnsi="Times New Roman" w:cs="Times New Roman"/>
                <w:sz w:val="28"/>
                <w:szCs w:val="28"/>
              </w:rPr>
              <w:t>734,8</w:t>
            </w:r>
          </w:p>
        </w:tc>
        <w:tc>
          <w:tcPr>
            <w:tcW w:w="3115" w:type="dxa"/>
          </w:tcPr>
          <w:p w:rsidR="00241CC7" w:rsidRPr="00734F6D" w:rsidRDefault="00241CC7" w:rsidP="00734F6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F6D">
              <w:rPr>
                <w:rFonts w:ascii="Times New Roman" w:hAnsi="Times New Roman" w:cs="Times New Roman"/>
                <w:sz w:val="28"/>
                <w:szCs w:val="28"/>
              </w:rPr>
              <w:t>574,2</w:t>
            </w:r>
          </w:p>
        </w:tc>
      </w:tr>
    </w:tbl>
    <w:p w:rsidR="00077CBB" w:rsidRDefault="00782ED5" w:rsidP="00734F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82ED5">
        <w:rPr>
          <w:rFonts w:ascii="Times New Roman" w:hAnsi="Times New Roman" w:cs="Times New Roman"/>
          <w:sz w:val="24"/>
          <w:szCs w:val="28"/>
        </w:rPr>
        <w:t>Источник данных: финансовый отчет Банка ВТБ</w:t>
      </w:r>
    </w:p>
    <w:p w:rsidR="001E16CA" w:rsidRPr="001E16CA" w:rsidRDefault="001E16CA" w:rsidP="00734F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№3. Структура расходов в 2013-2014 гг.</w:t>
      </w:r>
    </w:p>
    <w:p w:rsidR="00077CBB" w:rsidRPr="00734F6D" w:rsidRDefault="00077CBB" w:rsidP="00734F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6D">
        <w:rPr>
          <w:rFonts w:ascii="Times New Roman" w:hAnsi="Times New Roman" w:cs="Times New Roman"/>
          <w:sz w:val="28"/>
          <w:szCs w:val="28"/>
        </w:rPr>
        <w:t>В общей сумме расходов преобладают процентные расходы, они составляют 67 процентов от общей доли расходов. В целом, процентные расходы увеличились по сравнению с 2013 годом. Непроцентные расходы также увеличились в 2014 году по сравнению с 2013 годом. В общем, в 2014 году расходы увеличились</w:t>
      </w:r>
      <w:r w:rsidR="006C2BE0" w:rsidRPr="00734F6D">
        <w:rPr>
          <w:rFonts w:ascii="Times New Roman" w:hAnsi="Times New Roman" w:cs="Times New Roman"/>
          <w:sz w:val="28"/>
          <w:szCs w:val="28"/>
        </w:rPr>
        <w:t xml:space="preserve"> на 160,6 млрд. рублей.</w:t>
      </w:r>
    </w:p>
    <w:p w:rsidR="00077CBB" w:rsidRDefault="00414685" w:rsidP="00734F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перейдем к </w:t>
      </w:r>
      <w:r w:rsidR="0071275A">
        <w:rPr>
          <w:rFonts w:ascii="Times New Roman" w:hAnsi="Times New Roman" w:cs="Times New Roman"/>
          <w:sz w:val="28"/>
          <w:szCs w:val="28"/>
        </w:rPr>
        <w:t xml:space="preserve">рассмотрению </w:t>
      </w:r>
      <w:r>
        <w:rPr>
          <w:rFonts w:ascii="Times New Roman" w:hAnsi="Times New Roman" w:cs="Times New Roman"/>
          <w:sz w:val="28"/>
          <w:szCs w:val="28"/>
        </w:rPr>
        <w:t>коэффициентного</w:t>
      </w:r>
      <w:r w:rsidR="00077CBB" w:rsidRPr="00734F6D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7CBB" w:rsidRPr="00734F6D">
        <w:rPr>
          <w:rFonts w:ascii="Times New Roman" w:hAnsi="Times New Roman" w:cs="Times New Roman"/>
          <w:sz w:val="28"/>
          <w:szCs w:val="28"/>
        </w:rPr>
        <w:t>.</w:t>
      </w:r>
    </w:p>
    <w:p w:rsidR="00CD0B71" w:rsidRDefault="00CD0B71" w:rsidP="00734F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B71">
        <w:rPr>
          <w:rFonts w:ascii="Times New Roman" w:hAnsi="Times New Roman" w:cs="Times New Roman"/>
          <w:sz w:val="28"/>
          <w:szCs w:val="28"/>
        </w:rPr>
        <w:lastRenderedPageBreak/>
        <w:t xml:space="preserve">Для оценки уровня </w:t>
      </w:r>
      <w:r w:rsidR="00E11975">
        <w:rPr>
          <w:rFonts w:ascii="Times New Roman" w:hAnsi="Times New Roman" w:cs="Times New Roman"/>
          <w:sz w:val="28"/>
          <w:szCs w:val="28"/>
        </w:rPr>
        <w:t>деятельности банка</w:t>
      </w:r>
      <w:r w:rsidRPr="00CD0B71">
        <w:rPr>
          <w:rFonts w:ascii="Times New Roman" w:hAnsi="Times New Roman" w:cs="Times New Roman"/>
          <w:sz w:val="28"/>
          <w:szCs w:val="28"/>
        </w:rPr>
        <w:t xml:space="preserve"> рекомендуется использовать следующие финансовые коэффициенты</w:t>
      </w:r>
      <w:r w:rsidR="00924AC9">
        <w:rPr>
          <w:rFonts w:ascii="Times New Roman" w:hAnsi="Times New Roman" w:cs="Times New Roman"/>
          <w:sz w:val="28"/>
          <w:szCs w:val="28"/>
        </w:rPr>
        <w:t>.</w:t>
      </w:r>
    </w:p>
    <w:p w:rsidR="00077CBB" w:rsidRPr="00734F6D" w:rsidRDefault="00077CBB" w:rsidP="00734F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6D">
        <w:rPr>
          <w:rFonts w:ascii="Times New Roman" w:hAnsi="Times New Roman" w:cs="Times New Roman"/>
          <w:sz w:val="28"/>
          <w:szCs w:val="28"/>
        </w:rPr>
        <w:t>Коэффициент соотношения комис</w:t>
      </w:r>
      <w:r w:rsidR="00FE0202">
        <w:rPr>
          <w:rFonts w:ascii="Times New Roman" w:hAnsi="Times New Roman" w:cs="Times New Roman"/>
          <w:sz w:val="28"/>
          <w:szCs w:val="28"/>
        </w:rPr>
        <w:t xml:space="preserve">сионного и процентного дохода. Этот коэффициент </w:t>
      </w:r>
      <w:r w:rsidR="00BB64EF">
        <w:rPr>
          <w:rFonts w:ascii="Times New Roman" w:hAnsi="Times New Roman" w:cs="Times New Roman"/>
          <w:sz w:val="28"/>
          <w:szCs w:val="28"/>
        </w:rPr>
        <w:t>отражает</w:t>
      </w:r>
      <w:r w:rsidRPr="00734F6D">
        <w:rPr>
          <w:rFonts w:ascii="Times New Roman" w:hAnsi="Times New Roman" w:cs="Times New Roman"/>
          <w:sz w:val="28"/>
          <w:szCs w:val="28"/>
        </w:rPr>
        <w:t xml:space="preserve"> соотношение </w:t>
      </w:r>
      <w:proofErr w:type="spellStart"/>
      <w:r w:rsidRPr="00734F6D">
        <w:rPr>
          <w:rFonts w:ascii="Times New Roman" w:hAnsi="Times New Roman" w:cs="Times New Roman"/>
          <w:sz w:val="28"/>
          <w:szCs w:val="28"/>
        </w:rPr>
        <w:t>безрискового</w:t>
      </w:r>
      <w:proofErr w:type="spellEnd"/>
      <w:r w:rsidRPr="00734F6D">
        <w:rPr>
          <w:rFonts w:ascii="Times New Roman" w:hAnsi="Times New Roman" w:cs="Times New Roman"/>
          <w:sz w:val="28"/>
          <w:szCs w:val="28"/>
        </w:rPr>
        <w:t xml:space="preserve"> дохода банка, чем выше значение данного показателя, тем лучше для стран с переходной экономикой.</w:t>
      </w:r>
    </w:p>
    <w:p w:rsidR="00077CBB" w:rsidRPr="00734F6D" w:rsidRDefault="00077CBB" w:rsidP="00734F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6D">
        <w:rPr>
          <w:rFonts w:ascii="Times New Roman" w:hAnsi="Times New Roman" w:cs="Times New Roman"/>
          <w:sz w:val="28"/>
          <w:szCs w:val="28"/>
        </w:rPr>
        <w:t>К</w:t>
      </w:r>
      <w:r w:rsidR="006C2BE0" w:rsidRPr="00734F6D">
        <w:rPr>
          <w:rFonts w:ascii="Times New Roman" w:hAnsi="Times New Roman" w:cs="Times New Roman"/>
          <w:sz w:val="28"/>
          <w:szCs w:val="28"/>
          <w:vertAlign w:val="subscript"/>
        </w:rPr>
        <w:t>2013</w:t>
      </w:r>
      <w:r w:rsidRPr="00734F6D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="006C2BE0" w:rsidRPr="00734F6D">
        <w:rPr>
          <w:rFonts w:ascii="Times New Roman" w:hAnsi="Times New Roman" w:cs="Times New Roman"/>
          <w:sz w:val="28"/>
          <w:szCs w:val="28"/>
        </w:rPr>
        <w:t>= 20631702/683</w:t>
      </w:r>
      <w:r w:rsidR="003C2946" w:rsidRPr="00734F6D">
        <w:rPr>
          <w:rFonts w:ascii="Times New Roman" w:hAnsi="Times New Roman" w:cs="Times New Roman"/>
          <w:sz w:val="28"/>
          <w:szCs w:val="28"/>
        </w:rPr>
        <w:t>300000000 = 0,00003</w:t>
      </w:r>
    </w:p>
    <w:p w:rsidR="00077CBB" w:rsidRPr="00734F6D" w:rsidRDefault="00077CBB" w:rsidP="00734F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6D">
        <w:rPr>
          <w:rFonts w:ascii="Times New Roman" w:hAnsi="Times New Roman" w:cs="Times New Roman"/>
          <w:sz w:val="28"/>
          <w:szCs w:val="28"/>
        </w:rPr>
        <w:t>К</w:t>
      </w:r>
      <w:r w:rsidR="006C2BE0" w:rsidRPr="00734F6D">
        <w:rPr>
          <w:rFonts w:ascii="Times New Roman" w:hAnsi="Times New Roman" w:cs="Times New Roman"/>
          <w:sz w:val="28"/>
          <w:szCs w:val="28"/>
          <w:vertAlign w:val="subscript"/>
        </w:rPr>
        <w:t>2014</w:t>
      </w:r>
      <w:r w:rsidRPr="00734F6D">
        <w:rPr>
          <w:rFonts w:ascii="Times New Roman" w:hAnsi="Times New Roman" w:cs="Times New Roman"/>
          <w:sz w:val="28"/>
          <w:szCs w:val="28"/>
        </w:rPr>
        <w:t> </w:t>
      </w:r>
      <w:r w:rsidR="003C2946" w:rsidRPr="00734F6D">
        <w:rPr>
          <w:rFonts w:ascii="Times New Roman" w:hAnsi="Times New Roman" w:cs="Times New Roman"/>
          <w:sz w:val="28"/>
          <w:szCs w:val="28"/>
        </w:rPr>
        <w:t>= 23406845/844100000000 = 0,000028</w:t>
      </w:r>
    </w:p>
    <w:p w:rsidR="00077CBB" w:rsidRPr="00734F6D" w:rsidRDefault="00BB64EF" w:rsidP="00734F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5DF7" w:rsidRPr="00734F6D">
        <w:rPr>
          <w:rFonts w:ascii="Times New Roman" w:hAnsi="Times New Roman" w:cs="Times New Roman"/>
          <w:sz w:val="28"/>
          <w:szCs w:val="28"/>
        </w:rPr>
        <w:t>о нашим расчетам видно, что данный показатель умень</w:t>
      </w:r>
      <w:r>
        <w:rPr>
          <w:rFonts w:ascii="Times New Roman" w:hAnsi="Times New Roman" w:cs="Times New Roman"/>
          <w:sz w:val="28"/>
          <w:szCs w:val="28"/>
        </w:rPr>
        <w:t xml:space="preserve">шился, но совсем незначительно, поэтому мы не можем называть это отрицательным моментом в работе банка. </w:t>
      </w:r>
    </w:p>
    <w:p w:rsidR="00077CBB" w:rsidRPr="00734F6D" w:rsidRDefault="00077CBB" w:rsidP="00734F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6D">
        <w:rPr>
          <w:rFonts w:ascii="Times New Roman" w:hAnsi="Times New Roman" w:cs="Times New Roman"/>
          <w:sz w:val="28"/>
          <w:szCs w:val="28"/>
        </w:rPr>
        <w:t>Коэффициент соотношения процентных доходов и процентных расходов. О</w:t>
      </w:r>
      <w:r w:rsidR="00BB64EF">
        <w:rPr>
          <w:rFonts w:ascii="Times New Roman" w:hAnsi="Times New Roman" w:cs="Times New Roman"/>
          <w:sz w:val="28"/>
          <w:szCs w:val="28"/>
        </w:rPr>
        <w:t>тражает</w:t>
      </w:r>
      <w:r w:rsidRPr="00734F6D">
        <w:rPr>
          <w:rFonts w:ascii="Times New Roman" w:hAnsi="Times New Roman" w:cs="Times New Roman"/>
          <w:sz w:val="28"/>
          <w:szCs w:val="28"/>
        </w:rPr>
        <w:t xml:space="preserve"> способность банка получать прибыль от основной деятельности.</w:t>
      </w:r>
    </w:p>
    <w:p w:rsidR="00077CBB" w:rsidRPr="00734F6D" w:rsidRDefault="00077CBB" w:rsidP="00734F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6D">
        <w:rPr>
          <w:rFonts w:ascii="Times New Roman" w:hAnsi="Times New Roman" w:cs="Times New Roman"/>
          <w:sz w:val="28"/>
          <w:szCs w:val="28"/>
        </w:rPr>
        <w:t>К</w:t>
      </w:r>
      <w:r w:rsidR="004771EA" w:rsidRPr="00734F6D">
        <w:rPr>
          <w:rFonts w:ascii="Times New Roman" w:hAnsi="Times New Roman" w:cs="Times New Roman"/>
          <w:sz w:val="28"/>
          <w:szCs w:val="28"/>
          <w:vertAlign w:val="subscript"/>
        </w:rPr>
        <w:t>2013</w:t>
      </w:r>
      <w:r w:rsidRPr="00734F6D">
        <w:rPr>
          <w:rFonts w:ascii="Times New Roman" w:hAnsi="Times New Roman" w:cs="Times New Roman"/>
          <w:sz w:val="28"/>
          <w:szCs w:val="28"/>
        </w:rPr>
        <w:t> </w:t>
      </w:r>
      <w:r w:rsidR="004771EA" w:rsidRPr="00734F6D">
        <w:rPr>
          <w:rFonts w:ascii="Times New Roman" w:hAnsi="Times New Roman" w:cs="Times New Roman"/>
          <w:sz w:val="28"/>
          <w:szCs w:val="28"/>
        </w:rPr>
        <w:t xml:space="preserve">= 683,3/363,3 = 1,881 </w:t>
      </w:r>
    </w:p>
    <w:p w:rsidR="00077CBB" w:rsidRPr="00734F6D" w:rsidRDefault="00077CBB" w:rsidP="00734F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6D">
        <w:rPr>
          <w:rFonts w:ascii="Times New Roman" w:hAnsi="Times New Roman" w:cs="Times New Roman"/>
          <w:sz w:val="28"/>
          <w:szCs w:val="28"/>
        </w:rPr>
        <w:t>К</w:t>
      </w:r>
      <w:r w:rsidR="004771EA" w:rsidRPr="00734F6D">
        <w:rPr>
          <w:rFonts w:ascii="Times New Roman" w:hAnsi="Times New Roman" w:cs="Times New Roman"/>
          <w:sz w:val="28"/>
          <w:szCs w:val="28"/>
          <w:vertAlign w:val="subscript"/>
        </w:rPr>
        <w:t>2014</w:t>
      </w:r>
      <w:r w:rsidRPr="00734F6D">
        <w:rPr>
          <w:rFonts w:ascii="Times New Roman" w:hAnsi="Times New Roman" w:cs="Times New Roman"/>
          <w:sz w:val="28"/>
          <w:szCs w:val="28"/>
        </w:rPr>
        <w:t> </w:t>
      </w:r>
      <w:r w:rsidR="004771EA" w:rsidRPr="00734F6D">
        <w:rPr>
          <w:rFonts w:ascii="Times New Roman" w:hAnsi="Times New Roman" w:cs="Times New Roman"/>
          <w:sz w:val="28"/>
          <w:szCs w:val="28"/>
        </w:rPr>
        <w:t>= 844,1/489,8 = 1,723</w:t>
      </w:r>
    </w:p>
    <w:p w:rsidR="00077CBB" w:rsidRPr="00734F6D" w:rsidRDefault="00BB64EF" w:rsidP="00734F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нашим расчетам видно, что показатель уменьшился. Это означает, что </w:t>
      </w:r>
      <w:r w:rsidRPr="00734F6D">
        <w:rPr>
          <w:rFonts w:ascii="Times New Roman" w:hAnsi="Times New Roman" w:cs="Times New Roman"/>
          <w:sz w:val="28"/>
          <w:szCs w:val="28"/>
        </w:rPr>
        <w:t>способность банка получать прибыль от основной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снизилась. </w:t>
      </w:r>
    </w:p>
    <w:p w:rsidR="00077CBB" w:rsidRPr="00734F6D" w:rsidRDefault="00077CBB" w:rsidP="00734F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6D">
        <w:rPr>
          <w:rFonts w:ascii="Times New Roman" w:hAnsi="Times New Roman" w:cs="Times New Roman"/>
          <w:sz w:val="28"/>
          <w:szCs w:val="28"/>
        </w:rPr>
        <w:t>Коэффициент эффективности затрат. Оценивает эффективность в целом. Рассчитывается как отношение доходов и расходов.</w:t>
      </w:r>
    </w:p>
    <w:p w:rsidR="00077CBB" w:rsidRPr="00734F6D" w:rsidRDefault="00077CBB" w:rsidP="00734F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6D">
        <w:rPr>
          <w:rFonts w:ascii="Times New Roman" w:hAnsi="Times New Roman" w:cs="Times New Roman"/>
          <w:sz w:val="28"/>
          <w:szCs w:val="28"/>
        </w:rPr>
        <w:t>К</w:t>
      </w:r>
      <w:r w:rsidR="004771EA" w:rsidRPr="00734F6D">
        <w:rPr>
          <w:rFonts w:ascii="Times New Roman" w:hAnsi="Times New Roman" w:cs="Times New Roman"/>
          <w:sz w:val="28"/>
          <w:szCs w:val="28"/>
          <w:vertAlign w:val="subscript"/>
        </w:rPr>
        <w:t>2013</w:t>
      </w:r>
      <w:r w:rsidRPr="00734F6D">
        <w:rPr>
          <w:rFonts w:ascii="Times New Roman" w:hAnsi="Times New Roman" w:cs="Times New Roman"/>
          <w:sz w:val="28"/>
          <w:szCs w:val="28"/>
        </w:rPr>
        <w:t> </w:t>
      </w:r>
      <w:r w:rsidR="004771EA" w:rsidRPr="00734F6D">
        <w:rPr>
          <w:rFonts w:ascii="Times New Roman" w:hAnsi="Times New Roman" w:cs="Times New Roman"/>
          <w:sz w:val="28"/>
          <w:szCs w:val="28"/>
        </w:rPr>
        <w:t xml:space="preserve">= 720,8/574,2 = </w:t>
      </w:r>
      <w:r w:rsidR="00E54C9D" w:rsidRPr="00734F6D">
        <w:rPr>
          <w:rFonts w:ascii="Times New Roman" w:hAnsi="Times New Roman" w:cs="Times New Roman"/>
          <w:sz w:val="28"/>
          <w:szCs w:val="28"/>
        </w:rPr>
        <w:t>1,255</w:t>
      </w:r>
    </w:p>
    <w:p w:rsidR="00077CBB" w:rsidRPr="00734F6D" w:rsidRDefault="00077CBB" w:rsidP="00734F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6D">
        <w:rPr>
          <w:rFonts w:ascii="Times New Roman" w:hAnsi="Times New Roman" w:cs="Times New Roman"/>
          <w:sz w:val="28"/>
          <w:szCs w:val="28"/>
        </w:rPr>
        <w:t>К</w:t>
      </w:r>
      <w:r w:rsidR="004771EA" w:rsidRPr="00734F6D">
        <w:rPr>
          <w:rFonts w:ascii="Times New Roman" w:hAnsi="Times New Roman" w:cs="Times New Roman"/>
          <w:sz w:val="28"/>
          <w:szCs w:val="28"/>
          <w:vertAlign w:val="subscript"/>
        </w:rPr>
        <w:t>2014</w:t>
      </w:r>
      <w:r w:rsidRPr="00734F6D">
        <w:rPr>
          <w:rFonts w:ascii="Times New Roman" w:hAnsi="Times New Roman" w:cs="Times New Roman"/>
          <w:sz w:val="28"/>
          <w:szCs w:val="28"/>
        </w:rPr>
        <w:t> </w:t>
      </w:r>
      <w:r w:rsidR="004771EA" w:rsidRPr="00734F6D">
        <w:rPr>
          <w:rFonts w:ascii="Times New Roman" w:hAnsi="Times New Roman" w:cs="Times New Roman"/>
          <w:sz w:val="28"/>
          <w:szCs w:val="28"/>
        </w:rPr>
        <w:t xml:space="preserve">= 955,6/734,8 = </w:t>
      </w:r>
      <w:r w:rsidR="00E54C9D" w:rsidRPr="00734F6D">
        <w:rPr>
          <w:rFonts w:ascii="Times New Roman" w:hAnsi="Times New Roman" w:cs="Times New Roman"/>
          <w:sz w:val="28"/>
          <w:szCs w:val="28"/>
        </w:rPr>
        <w:t>1,300</w:t>
      </w:r>
    </w:p>
    <w:p w:rsidR="00077CBB" w:rsidRPr="00734F6D" w:rsidRDefault="00BB64EF" w:rsidP="00734F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наших расчетов можно сказать, что увеличилась эффективность работы банка в 2014 году.</w:t>
      </w:r>
    </w:p>
    <w:p w:rsidR="00077CBB" w:rsidRPr="00734F6D" w:rsidRDefault="00077CBB" w:rsidP="00734F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6D">
        <w:rPr>
          <w:rFonts w:ascii="Times New Roman" w:hAnsi="Times New Roman" w:cs="Times New Roman"/>
          <w:sz w:val="28"/>
          <w:szCs w:val="28"/>
        </w:rPr>
        <w:lastRenderedPageBreak/>
        <w:t xml:space="preserve">Коэффициент </w:t>
      </w:r>
      <w:proofErr w:type="spellStart"/>
      <w:r w:rsidRPr="00734F6D">
        <w:rPr>
          <w:rFonts w:ascii="Times New Roman" w:hAnsi="Times New Roman" w:cs="Times New Roman"/>
          <w:sz w:val="28"/>
          <w:szCs w:val="28"/>
        </w:rPr>
        <w:t>безрискового</w:t>
      </w:r>
      <w:proofErr w:type="spellEnd"/>
      <w:r w:rsidRPr="00734F6D">
        <w:rPr>
          <w:rFonts w:ascii="Times New Roman" w:hAnsi="Times New Roman" w:cs="Times New Roman"/>
          <w:sz w:val="28"/>
          <w:szCs w:val="28"/>
        </w:rPr>
        <w:t xml:space="preserve"> покрытия расходов. Чем выше значение данного показателя, тем ниже риск получения убытка. Рассчитывается как отношение комиссионных доходов и всех расходов.</w:t>
      </w:r>
    </w:p>
    <w:p w:rsidR="00077CBB" w:rsidRPr="00734F6D" w:rsidRDefault="00077CBB" w:rsidP="00734F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6D">
        <w:rPr>
          <w:rFonts w:ascii="Times New Roman" w:hAnsi="Times New Roman" w:cs="Times New Roman"/>
          <w:sz w:val="28"/>
          <w:szCs w:val="28"/>
        </w:rPr>
        <w:t>К</w:t>
      </w:r>
      <w:r w:rsidR="00DD2614" w:rsidRPr="00734F6D">
        <w:rPr>
          <w:rFonts w:ascii="Times New Roman" w:hAnsi="Times New Roman" w:cs="Times New Roman"/>
          <w:sz w:val="28"/>
          <w:szCs w:val="28"/>
          <w:vertAlign w:val="subscript"/>
        </w:rPr>
        <w:t>2013</w:t>
      </w:r>
      <w:r w:rsidRPr="00734F6D">
        <w:rPr>
          <w:rFonts w:ascii="Times New Roman" w:hAnsi="Times New Roman" w:cs="Times New Roman"/>
          <w:sz w:val="28"/>
          <w:szCs w:val="28"/>
        </w:rPr>
        <w:t> </w:t>
      </w:r>
      <w:r w:rsidR="00DD2614" w:rsidRPr="00734F6D">
        <w:rPr>
          <w:rFonts w:ascii="Times New Roman" w:hAnsi="Times New Roman" w:cs="Times New Roman"/>
          <w:sz w:val="28"/>
          <w:szCs w:val="28"/>
        </w:rPr>
        <w:t>= 20631702/574200000000 = 0,0000359</w:t>
      </w:r>
    </w:p>
    <w:p w:rsidR="00077CBB" w:rsidRPr="00734F6D" w:rsidRDefault="00077CBB" w:rsidP="00734F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6D">
        <w:rPr>
          <w:rFonts w:ascii="Times New Roman" w:hAnsi="Times New Roman" w:cs="Times New Roman"/>
          <w:sz w:val="28"/>
          <w:szCs w:val="28"/>
        </w:rPr>
        <w:t>К</w:t>
      </w:r>
      <w:r w:rsidR="00DD2614" w:rsidRPr="00734F6D">
        <w:rPr>
          <w:rFonts w:ascii="Times New Roman" w:hAnsi="Times New Roman" w:cs="Times New Roman"/>
          <w:sz w:val="28"/>
          <w:szCs w:val="28"/>
          <w:vertAlign w:val="subscript"/>
        </w:rPr>
        <w:t>2014</w:t>
      </w:r>
      <w:r w:rsidRPr="00734F6D">
        <w:rPr>
          <w:rFonts w:ascii="Times New Roman" w:hAnsi="Times New Roman" w:cs="Times New Roman"/>
          <w:sz w:val="28"/>
          <w:szCs w:val="28"/>
        </w:rPr>
        <w:t> </w:t>
      </w:r>
      <w:r w:rsidR="00DD2614" w:rsidRPr="00734F6D">
        <w:rPr>
          <w:rFonts w:ascii="Times New Roman" w:hAnsi="Times New Roman" w:cs="Times New Roman"/>
          <w:sz w:val="28"/>
          <w:szCs w:val="28"/>
        </w:rPr>
        <w:t>= 23406845/734800000000 = 0,0000318</w:t>
      </w:r>
    </w:p>
    <w:p w:rsidR="00077CBB" w:rsidRPr="00734F6D" w:rsidRDefault="00077CBB" w:rsidP="00734F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6D">
        <w:rPr>
          <w:rFonts w:ascii="Times New Roman" w:hAnsi="Times New Roman" w:cs="Times New Roman"/>
          <w:sz w:val="28"/>
          <w:szCs w:val="28"/>
        </w:rPr>
        <w:t xml:space="preserve">Риск получения банком убытка </w:t>
      </w:r>
      <w:r w:rsidR="00DD2614" w:rsidRPr="00734F6D">
        <w:rPr>
          <w:rFonts w:ascii="Times New Roman" w:hAnsi="Times New Roman" w:cs="Times New Roman"/>
          <w:sz w:val="28"/>
          <w:szCs w:val="28"/>
        </w:rPr>
        <w:t>увеличился</w:t>
      </w:r>
      <w:r w:rsidRPr="00734F6D">
        <w:rPr>
          <w:rFonts w:ascii="Times New Roman" w:hAnsi="Times New Roman" w:cs="Times New Roman"/>
          <w:sz w:val="28"/>
          <w:szCs w:val="28"/>
        </w:rPr>
        <w:t>.</w:t>
      </w:r>
      <w:r w:rsidR="00BB64EF">
        <w:rPr>
          <w:rFonts w:ascii="Times New Roman" w:hAnsi="Times New Roman" w:cs="Times New Roman"/>
          <w:sz w:val="28"/>
          <w:szCs w:val="28"/>
        </w:rPr>
        <w:t xml:space="preserve"> Это связано с нестабильной экономической ситуацией. </w:t>
      </w:r>
    </w:p>
    <w:p w:rsidR="00077CBB" w:rsidRPr="00734F6D" w:rsidRDefault="00077CBB" w:rsidP="00734F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6D">
        <w:rPr>
          <w:rFonts w:ascii="Times New Roman" w:hAnsi="Times New Roman" w:cs="Times New Roman"/>
          <w:sz w:val="28"/>
          <w:szCs w:val="28"/>
        </w:rPr>
        <w:t>Пр</w:t>
      </w:r>
      <w:r w:rsidR="00DD2614" w:rsidRPr="00734F6D">
        <w:rPr>
          <w:rFonts w:ascii="Times New Roman" w:hAnsi="Times New Roman" w:cs="Times New Roman"/>
          <w:sz w:val="28"/>
          <w:szCs w:val="28"/>
        </w:rPr>
        <w:t xml:space="preserve">оанализировав доходы и расходы, можно приступить </w:t>
      </w:r>
      <w:r w:rsidR="00BB64EF">
        <w:rPr>
          <w:rFonts w:ascii="Times New Roman" w:hAnsi="Times New Roman" w:cs="Times New Roman"/>
          <w:sz w:val="28"/>
          <w:szCs w:val="28"/>
        </w:rPr>
        <w:t>к</w:t>
      </w:r>
      <w:r w:rsidRPr="00734F6D">
        <w:rPr>
          <w:rFonts w:ascii="Times New Roman" w:hAnsi="Times New Roman" w:cs="Times New Roman"/>
          <w:sz w:val="28"/>
          <w:szCs w:val="28"/>
        </w:rPr>
        <w:t xml:space="preserve"> анализу финансовых резу</w:t>
      </w:r>
      <w:r w:rsidR="00DD2614" w:rsidRPr="00734F6D">
        <w:rPr>
          <w:rFonts w:ascii="Times New Roman" w:hAnsi="Times New Roman" w:cs="Times New Roman"/>
          <w:sz w:val="28"/>
          <w:szCs w:val="28"/>
        </w:rPr>
        <w:t>льтатов деятельности банка</w:t>
      </w:r>
      <w:r w:rsidRPr="00734F6D">
        <w:rPr>
          <w:rFonts w:ascii="Times New Roman" w:hAnsi="Times New Roman" w:cs="Times New Roman"/>
          <w:sz w:val="28"/>
          <w:szCs w:val="28"/>
        </w:rPr>
        <w:t>.</w:t>
      </w:r>
    </w:p>
    <w:p w:rsidR="00077CBB" w:rsidRPr="00734F6D" w:rsidRDefault="00DD2614" w:rsidP="00734F6D">
      <w:pPr>
        <w:spacing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34F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Валовая прибыль за 2013 год составила 720,8 - 574,2 = 146,6 млрд. рублей. Валовая прибыль за 2014 год составила 955,6 - 734,8 = 220,8 млрд. рублей. Валовая прибыль в 2014 году увеличилась по сравнению с 2013 годом на 74,2 млрд. рублей.</w:t>
      </w:r>
    </w:p>
    <w:p w:rsidR="00077CBB" w:rsidRPr="00734F6D" w:rsidRDefault="00077CBB" w:rsidP="00734F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6D">
        <w:rPr>
          <w:rFonts w:ascii="Times New Roman" w:hAnsi="Times New Roman" w:cs="Times New Roman"/>
          <w:sz w:val="28"/>
          <w:szCs w:val="28"/>
        </w:rPr>
        <w:t xml:space="preserve">Соотношение доходов и расходов банка </w:t>
      </w:r>
      <w:r w:rsidR="00B73446">
        <w:rPr>
          <w:rFonts w:ascii="Times New Roman" w:hAnsi="Times New Roman" w:cs="Times New Roman"/>
          <w:sz w:val="28"/>
          <w:szCs w:val="28"/>
        </w:rPr>
        <w:t xml:space="preserve">характеризует процентная маржа – это </w:t>
      </w:r>
      <w:r w:rsidR="00B73446" w:rsidRPr="00B73446">
        <w:rPr>
          <w:rFonts w:ascii="Times New Roman" w:hAnsi="Times New Roman" w:cs="Times New Roman"/>
          <w:sz w:val="28"/>
          <w:szCs w:val="28"/>
        </w:rPr>
        <w:t>разница между процентным доходом и расходом коммерческого банка, процентами полученными и уплаченными</w:t>
      </w:r>
      <w:r w:rsidR="00B73446">
        <w:rPr>
          <w:rFonts w:ascii="Times New Roman" w:hAnsi="Times New Roman" w:cs="Times New Roman"/>
          <w:sz w:val="28"/>
          <w:szCs w:val="28"/>
        </w:rPr>
        <w:t>.</w:t>
      </w:r>
    </w:p>
    <w:p w:rsidR="00077CBB" w:rsidRPr="00734F6D" w:rsidRDefault="00F43004" w:rsidP="00734F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6D">
        <w:rPr>
          <w:rFonts w:ascii="Times New Roman" w:hAnsi="Times New Roman" w:cs="Times New Roman"/>
          <w:sz w:val="28"/>
          <w:szCs w:val="28"/>
        </w:rPr>
        <w:t>В 2013</w:t>
      </w:r>
      <w:r w:rsidR="00077CBB" w:rsidRPr="00734F6D">
        <w:rPr>
          <w:rFonts w:ascii="Times New Roman" w:hAnsi="Times New Roman" w:cs="Times New Roman"/>
          <w:sz w:val="28"/>
          <w:szCs w:val="28"/>
        </w:rPr>
        <w:t xml:space="preserve"> году д</w:t>
      </w:r>
      <w:r w:rsidRPr="00734F6D">
        <w:rPr>
          <w:rFonts w:ascii="Times New Roman" w:hAnsi="Times New Roman" w:cs="Times New Roman"/>
          <w:sz w:val="28"/>
          <w:szCs w:val="28"/>
        </w:rPr>
        <w:t>анный показатель составил 683,3 – 363,3 = 320 млрд. рублей; в 2014 году составил 844,1 – 489,8 = 354,3 млрд.</w:t>
      </w:r>
      <w:r w:rsidR="00077CBB" w:rsidRPr="00734F6D">
        <w:rPr>
          <w:rFonts w:ascii="Times New Roman" w:hAnsi="Times New Roman" w:cs="Times New Roman"/>
          <w:sz w:val="28"/>
          <w:szCs w:val="28"/>
        </w:rPr>
        <w:t xml:space="preserve"> рублей. Таким образом, наблюдается у</w:t>
      </w:r>
      <w:r w:rsidR="002A01D4" w:rsidRPr="00734F6D">
        <w:rPr>
          <w:rFonts w:ascii="Times New Roman" w:hAnsi="Times New Roman" w:cs="Times New Roman"/>
          <w:sz w:val="28"/>
          <w:szCs w:val="28"/>
        </w:rPr>
        <w:t>величение данного показателя на 34,3 млрд. рублей</w:t>
      </w:r>
      <w:r w:rsidR="00077CBB" w:rsidRPr="00734F6D">
        <w:rPr>
          <w:rFonts w:ascii="Times New Roman" w:hAnsi="Times New Roman" w:cs="Times New Roman"/>
          <w:sz w:val="28"/>
          <w:szCs w:val="28"/>
        </w:rPr>
        <w:t>. У</w:t>
      </w:r>
      <w:r w:rsidR="002A01D4" w:rsidRPr="00734F6D">
        <w:rPr>
          <w:rFonts w:ascii="Times New Roman" w:hAnsi="Times New Roman" w:cs="Times New Roman"/>
          <w:sz w:val="28"/>
          <w:szCs w:val="28"/>
        </w:rPr>
        <w:t>величение</w:t>
      </w:r>
      <w:r w:rsidR="00077CBB" w:rsidRPr="00734F6D">
        <w:rPr>
          <w:rFonts w:ascii="Times New Roman" w:hAnsi="Times New Roman" w:cs="Times New Roman"/>
          <w:sz w:val="28"/>
          <w:szCs w:val="28"/>
        </w:rPr>
        <w:t xml:space="preserve"> доходов вследствие у</w:t>
      </w:r>
      <w:r w:rsidR="002A01D4" w:rsidRPr="00734F6D">
        <w:rPr>
          <w:rFonts w:ascii="Times New Roman" w:hAnsi="Times New Roman" w:cs="Times New Roman"/>
          <w:sz w:val="28"/>
          <w:szCs w:val="28"/>
        </w:rPr>
        <w:t>величения</w:t>
      </w:r>
      <w:r w:rsidR="00077CBB" w:rsidRPr="00734F6D">
        <w:rPr>
          <w:rFonts w:ascii="Times New Roman" w:hAnsi="Times New Roman" w:cs="Times New Roman"/>
          <w:sz w:val="28"/>
          <w:szCs w:val="28"/>
        </w:rPr>
        <w:t xml:space="preserve"> процентной маржи считается </w:t>
      </w:r>
      <w:r w:rsidR="002A01D4" w:rsidRPr="00734F6D">
        <w:rPr>
          <w:rFonts w:ascii="Times New Roman" w:hAnsi="Times New Roman" w:cs="Times New Roman"/>
          <w:sz w:val="28"/>
          <w:szCs w:val="28"/>
        </w:rPr>
        <w:t>положительн</w:t>
      </w:r>
      <w:r w:rsidR="00D727AF">
        <w:rPr>
          <w:rFonts w:ascii="Times New Roman" w:hAnsi="Times New Roman" w:cs="Times New Roman"/>
          <w:sz w:val="28"/>
          <w:szCs w:val="28"/>
        </w:rPr>
        <w:t>ым моментом в работе</w:t>
      </w:r>
      <w:r w:rsidR="00077CBB" w:rsidRPr="00734F6D">
        <w:rPr>
          <w:rFonts w:ascii="Times New Roman" w:hAnsi="Times New Roman" w:cs="Times New Roman"/>
          <w:sz w:val="28"/>
          <w:szCs w:val="28"/>
        </w:rPr>
        <w:t xml:space="preserve"> банка, </w:t>
      </w:r>
      <w:r w:rsidR="00C02A19" w:rsidRPr="00734F6D">
        <w:rPr>
          <w:rFonts w:ascii="Times New Roman" w:hAnsi="Times New Roman" w:cs="Times New Roman"/>
          <w:sz w:val="28"/>
          <w:szCs w:val="28"/>
        </w:rPr>
        <w:t>потому что</w:t>
      </w:r>
      <w:r w:rsidR="00077CBB" w:rsidRPr="00734F6D">
        <w:rPr>
          <w:rFonts w:ascii="Times New Roman" w:hAnsi="Times New Roman" w:cs="Times New Roman"/>
          <w:sz w:val="28"/>
          <w:szCs w:val="28"/>
        </w:rPr>
        <w:t xml:space="preserve"> данный показатель характеризует доходность ссудных операций и показывает возможности банка покрывать </w:t>
      </w:r>
      <w:r w:rsidR="00C02A19" w:rsidRPr="00734F6D">
        <w:rPr>
          <w:rFonts w:ascii="Times New Roman" w:hAnsi="Times New Roman" w:cs="Times New Roman"/>
          <w:sz w:val="28"/>
          <w:szCs w:val="28"/>
        </w:rPr>
        <w:t>свои издержки за счет маржи</w:t>
      </w:r>
      <w:r w:rsidR="00077CBB" w:rsidRPr="00734F6D">
        <w:rPr>
          <w:rFonts w:ascii="Times New Roman" w:hAnsi="Times New Roman" w:cs="Times New Roman"/>
          <w:sz w:val="28"/>
          <w:szCs w:val="28"/>
        </w:rPr>
        <w:t>.</w:t>
      </w:r>
    </w:p>
    <w:p w:rsidR="00077CBB" w:rsidRPr="00734F6D" w:rsidRDefault="00D727AF" w:rsidP="00734F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Чистая прибыль является в</w:t>
      </w:r>
      <w:r w:rsidR="00077CBB" w:rsidRPr="00734F6D">
        <w:rPr>
          <w:rFonts w:ascii="Times New Roman" w:hAnsi="Times New Roman" w:cs="Times New Roman"/>
          <w:sz w:val="28"/>
          <w:szCs w:val="28"/>
        </w:rPr>
        <w:t xml:space="preserve">ажным показателем, </w:t>
      </w:r>
      <w:r w:rsidR="0006300F" w:rsidRPr="00734F6D">
        <w:rPr>
          <w:rFonts w:ascii="Times New Roman" w:hAnsi="Times New Roman" w:cs="Times New Roman"/>
          <w:sz w:val="28"/>
          <w:szCs w:val="28"/>
        </w:rPr>
        <w:t>который характеризует</w:t>
      </w:r>
      <w:r>
        <w:rPr>
          <w:rFonts w:ascii="Times New Roman" w:hAnsi="Times New Roman" w:cs="Times New Roman"/>
          <w:sz w:val="28"/>
          <w:szCs w:val="28"/>
        </w:rPr>
        <w:t xml:space="preserve"> финансовый результат банка.</w:t>
      </w:r>
    </w:p>
    <w:p w:rsidR="00241CC7" w:rsidRDefault="0006300F" w:rsidP="009865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F6D">
        <w:rPr>
          <w:rFonts w:ascii="Times New Roman" w:hAnsi="Times New Roman" w:cs="Times New Roman"/>
          <w:sz w:val="28"/>
          <w:szCs w:val="28"/>
        </w:rPr>
        <w:lastRenderedPageBreak/>
        <w:t>В 2013</w:t>
      </w:r>
      <w:r w:rsidR="00077CBB" w:rsidRPr="00734F6D">
        <w:rPr>
          <w:rFonts w:ascii="Times New Roman" w:hAnsi="Times New Roman" w:cs="Times New Roman"/>
          <w:sz w:val="28"/>
          <w:szCs w:val="28"/>
        </w:rPr>
        <w:t xml:space="preserve"> году чистая прибыль</w:t>
      </w:r>
      <w:r w:rsidRPr="00734F6D">
        <w:rPr>
          <w:rFonts w:ascii="Times New Roman" w:hAnsi="Times New Roman" w:cs="Times New Roman"/>
          <w:sz w:val="28"/>
          <w:szCs w:val="28"/>
        </w:rPr>
        <w:t xml:space="preserve"> равнялась 100,5</w:t>
      </w:r>
      <w:r w:rsidR="00077CBB" w:rsidRPr="00734F6D">
        <w:rPr>
          <w:rFonts w:ascii="Times New Roman" w:hAnsi="Times New Roman" w:cs="Times New Roman"/>
          <w:sz w:val="28"/>
          <w:szCs w:val="28"/>
        </w:rPr>
        <w:t xml:space="preserve"> </w:t>
      </w:r>
      <w:r w:rsidRPr="00734F6D">
        <w:rPr>
          <w:rFonts w:ascii="Times New Roman" w:hAnsi="Times New Roman" w:cs="Times New Roman"/>
          <w:sz w:val="28"/>
          <w:szCs w:val="28"/>
        </w:rPr>
        <w:t>млрд рублей, а в 2014 году равнялась 0,8 млрд. рублей</w:t>
      </w:r>
      <w:r w:rsidR="00077CBB" w:rsidRPr="00734F6D">
        <w:rPr>
          <w:rFonts w:ascii="Times New Roman" w:hAnsi="Times New Roman" w:cs="Times New Roman"/>
          <w:sz w:val="28"/>
          <w:szCs w:val="28"/>
        </w:rPr>
        <w:t xml:space="preserve">. </w:t>
      </w:r>
      <w:r w:rsidR="00B97A5E" w:rsidRPr="00B97A5E">
        <w:rPr>
          <w:rFonts w:ascii="Times New Roman" w:hAnsi="Times New Roman" w:cs="Times New Roman"/>
          <w:sz w:val="28"/>
          <w:szCs w:val="28"/>
        </w:rPr>
        <w:t xml:space="preserve">Чистая прибыль </w:t>
      </w:r>
      <w:r w:rsidR="00B97A5E">
        <w:rPr>
          <w:rFonts w:ascii="Times New Roman" w:hAnsi="Times New Roman" w:cs="Times New Roman"/>
          <w:sz w:val="28"/>
          <w:szCs w:val="28"/>
        </w:rPr>
        <w:t>банка</w:t>
      </w:r>
      <w:r w:rsidR="00B97A5E" w:rsidRPr="00B97A5E">
        <w:rPr>
          <w:rFonts w:ascii="Times New Roman" w:hAnsi="Times New Roman" w:cs="Times New Roman"/>
          <w:sz w:val="28"/>
          <w:szCs w:val="28"/>
        </w:rPr>
        <w:t xml:space="preserve"> ВТБ в 2014 году снизилась почти в 126 раз до 800 миллионов рублей. Последний раз убыточным ВТБ был в 2009 году.</w:t>
      </w:r>
    </w:p>
    <w:p w:rsidR="00E31BBB" w:rsidRDefault="00E31BBB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2C1678" w:rsidRDefault="002C1678" w:rsidP="002C167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678">
        <w:rPr>
          <w:rFonts w:ascii="Times New Roman" w:hAnsi="Times New Roman" w:cs="Times New Roman"/>
          <w:b/>
          <w:sz w:val="28"/>
          <w:szCs w:val="28"/>
        </w:rPr>
        <w:t>2.2. Рентабельность</w:t>
      </w:r>
    </w:p>
    <w:p w:rsidR="001C0DF7" w:rsidRPr="00286FE0" w:rsidRDefault="0057403A" w:rsidP="00286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0DF7" w:rsidRPr="00286FE0">
        <w:rPr>
          <w:rFonts w:ascii="Times New Roman" w:hAnsi="Times New Roman" w:cs="Times New Roman"/>
          <w:sz w:val="28"/>
          <w:szCs w:val="28"/>
        </w:rPr>
        <w:t>оказатель</w:t>
      </w:r>
      <w:r>
        <w:rPr>
          <w:rFonts w:ascii="Times New Roman" w:hAnsi="Times New Roman" w:cs="Times New Roman"/>
          <w:sz w:val="28"/>
          <w:szCs w:val="28"/>
        </w:rPr>
        <w:t xml:space="preserve"> рентабельности</w:t>
      </w:r>
      <w:r w:rsidR="001C0DF7" w:rsidRPr="00286FE0">
        <w:rPr>
          <w:rFonts w:ascii="Times New Roman" w:hAnsi="Times New Roman" w:cs="Times New Roman"/>
          <w:sz w:val="28"/>
          <w:szCs w:val="28"/>
        </w:rPr>
        <w:t xml:space="preserve"> отражает удельный вес прибыли в общей сумме доходов коммерческого банка, характеризует результаты эффективности работы банка.</w:t>
      </w:r>
    </w:p>
    <w:p w:rsidR="001C0DF7" w:rsidRPr="00286FE0" w:rsidRDefault="001C0DF7" w:rsidP="00286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FE0">
        <w:rPr>
          <w:rFonts w:ascii="Times New Roman" w:hAnsi="Times New Roman" w:cs="Times New Roman"/>
          <w:sz w:val="28"/>
          <w:szCs w:val="28"/>
        </w:rPr>
        <w:t>Р = (Прибыль/Доходы)</w:t>
      </w:r>
      <w:r w:rsidR="00286FE0">
        <w:rPr>
          <w:rFonts w:ascii="Times New Roman" w:hAnsi="Times New Roman" w:cs="Times New Roman"/>
          <w:sz w:val="28"/>
          <w:szCs w:val="28"/>
        </w:rPr>
        <w:t xml:space="preserve"> </w:t>
      </w:r>
      <w:r w:rsidRPr="00286FE0">
        <w:rPr>
          <w:rFonts w:ascii="Times New Roman" w:hAnsi="Times New Roman" w:cs="Times New Roman"/>
          <w:sz w:val="28"/>
          <w:szCs w:val="28"/>
        </w:rPr>
        <w:t>*</w:t>
      </w:r>
      <w:r w:rsidR="00286FE0">
        <w:rPr>
          <w:rFonts w:ascii="Times New Roman" w:hAnsi="Times New Roman" w:cs="Times New Roman"/>
          <w:sz w:val="28"/>
          <w:szCs w:val="28"/>
        </w:rPr>
        <w:t xml:space="preserve"> </w:t>
      </w:r>
      <w:r w:rsidRPr="00286FE0">
        <w:rPr>
          <w:rFonts w:ascii="Times New Roman" w:hAnsi="Times New Roman" w:cs="Times New Roman"/>
          <w:sz w:val="28"/>
          <w:szCs w:val="28"/>
        </w:rPr>
        <w:t>100 процентов</w:t>
      </w:r>
    </w:p>
    <w:p w:rsidR="002C1678" w:rsidRDefault="002C1678" w:rsidP="00286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FE0">
        <w:rPr>
          <w:rFonts w:ascii="Times New Roman" w:hAnsi="Times New Roman" w:cs="Times New Roman"/>
          <w:sz w:val="28"/>
          <w:szCs w:val="28"/>
        </w:rPr>
        <w:t xml:space="preserve">Рассчитаем рентабельность </w:t>
      </w:r>
      <w:r w:rsidR="00546DA0" w:rsidRPr="00286FE0">
        <w:rPr>
          <w:rFonts w:ascii="Times New Roman" w:hAnsi="Times New Roman" w:cs="Times New Roman"/>
          <w:sz w:val="28"/>
          <w:szCs w:val="28"/>
        </w:rPr>
        <w:t>ПАО «Банк ВТБ» в 2013 и 2014</w:t>
      </w:r>
      <w:r w:rsidRPr="00286FE0">
        <w:rPr>
          <w:rFonts w:ascii="Times New Roman" w:hAnsi="Times New Roman" w:cs="Times New Roman"/>
          <w:sz w:val="28"/>
          <w:szCs w:val="28"/>
        </w:rPr>
        <w:t xml:space="preserve"> годах:</w:t>
      </w:r>
    </w:p>
    <w:p w:rsidR="005A0F83" w:rsidRPr="00286FE0" w:rsidRDefault="005A0F83" w:rsidP="00286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86FE0">
        <w:rPr>
          <w:rFonts w:ascii="Times New Roman" w:hAnsi="Times New Roman" w:cs="Times New Roman"/>
          <w:sz w:val="28"/>
          <w:szCs w:val="28"/>
        </w:rPr>
        <w:t>Р</w:t>
      </w:r>
      <w:r w:rsidRPr="00286FE0">
        <w:rPr>
          <w:rFonts w:ascii="Times New Roman" w:hAnsi="Times New Roman" w:cs="Times New Roman"/>
          <w:sz w:val="28"/>
          <w:szCs w:val="28"/>
          <w:vertAlign w:val="subscript"/>
        </w:rPr>
        <w:t>2013</w:t>
      </w:r>
      <w:r w:rsidRPr="00286FE0">
        <w:rPr>
          <w:rFonts w:ascii="Times New Roman" w:hAnsi="Times New Roman" w:cs="Times New Roman"/>
          <w:sz w:val="28"/>
          <w:szCs w:val="28"/>
        </w:rPr>
        <w:t>= (146,6/720,8)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FE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FE0">
        <w:rPr>
          <w:rFonts w:ascii="Times New Roman" w:hAnsi="Times New Roman" w:cs="Times New Roman"/>
          <w:sz w:val="28"/>
          <w:szCs w:val="28"/>
        </w:rPr>
        <w:t>100 = 20,34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</w:p>
    <w:p w:rsidR="002C1678" w:rsidRPr="00286FE0" w:rsidRDefault="005A0F83" w:rsidP="005A0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1678" w:rsidRPr="00286FE0">
        <w:rPr>
          <w:rFonts w:ascii="Times New Roman" w:hAnsi="Times New Roman" w:cs="Times New Roman"/>
          <w:sz w:val="28"/>
          <w:szCs w:val="28"/>
        </w:rPr>
        <w:t>. Р</w:t>
      </w:r>
      <w:r w:rsidR="00546DA0" w:rsidRPr="00286FE0">
        <w:rPr>
          <w:rFonts w:ascii="Times New Roman" w:hAnsi="Times New Roman" w:cs="Times New Roman"/>
          <w:sz w:val="28"/>
          <w:szCs w:val="28"/>
          <w:vertAlign w:val="subscript"/>
        </w:rPr>
        <w:t>2014</w:t>
      </w:r>
      <w:r w:rsidR="002C1678" w:rsidRPr="00286FE0">
        <w:rPr>
          <w:rFonts w:ascii="Times New Roman" w:hAnsi="Times New Roman" w:cs="Times New Roman"/>
          <w:sz w:val="28"/>
          <w:szCs w:val="28"/>
        </w:rPr>
        <w:t> </w:t>
      </w:r>
      <w:r w:rsidR="00546DA0" w:rsidRPr="00286FE0">
        <w:rPr>
          <w:rFonts w:ascii="Times New Roman" w:hAnsi="Times New Roman" w:cs="Times New Roman"/>
          <w:sz w:val="28"/>
          <w:szCs w:val="28"/>
        </w:rPr>
        <w:t>= (220,8/955,6)</w:t>
      </w:r>
      <w:r w:rsidR="00286FE0">
        <w:rPr>
          <w:rFonts w:ascii="Times New Roman" w:hAnsi="Times New Roman" w:cs="Times New Roman"/>
          <w:sz w:val="28"/>
          <w:szCs w:val="28"/>
        </w:rPr>
        <w:t xml:space="preserve"> </w:t>
      </w:r>
      <w:r w:rsidR="00546DA0" w:rsidRPr="00286FE0">
        <w:rPr>
          <w:rFonts w:ascii="Times New Roman" w:hAnsi="Times New Roman" w:cs="Times New Roman"/>
          <w:sz w:val="28"/>
          <w:szCs w:val="28"/>
        </w:rPr>
        <w:t>*</w:t>
      </w:r>
      <w:r w:rsidR="00286FE0">
        <w:rPr>
          <w:rFonts w:ascii="Times New Roman" w:hAnsi="Times New Roman" w:cs="Times New Roman"/>
          <w:sz w:val="28"/>
          <w:szCs w:val="28"/>
        </w:rPr>
        <w:t xml:space="preserve"> </w:t>
      </w:r>
      <w:r w:rsidR="00546DA0" w:rsidRPr="00286FE0">
        <w:rPr>
          <w:rFonts w:ascii="Times New Roman" w:hAnsi="Times New Roman" w:cs="Times New Roman"/>
          <w:sz w:val="28"/>
          <w:szCs w:val="28"/>
        </w:rPr>
        <w:t>100 = 23,12</w:t>
      </w:r>
      <w:r w:rsidR="00286FE0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2C1678" w:rsidRPr="00286FE0" w:rsidRDefault="005A0F83" w:rsidP="00286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</w:t>
      </w:r>
      <w:r w:rsidR="002C1678" w:rsidRPr="00286FE0">
        <w:rPr>
          <w:rFonts w:ascii="Times New Roman" w:hAnsi="Times New Roman" w:cs="Times New Roman"/>
          <w:sz w:val="28"/>
          <w:szCs w:val="28"/>
        </w:rPr>
        <w:t xml:space="preserve"> словами, данный показатель показывает, какая часть доходов коммерческого банка идет на формировани</w:t>
      </w:r>
      <w:r w:rsidR="00085090">
        <w:rPr>
          <w:rFonts w:ascii="Times New Roman" w:hAnsi="Times New Roman" w:cs="Times New Roman"/>
          <w:sz w:val="28"/>
          <w:szCs w:val="28"/>
        </w:rPr>
        <w:t>е прибыли. В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  <w:r w:rsidR="002C1678" w:rsidRPr="00286FE0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20,34</w:t>
      </w:r>
      <w:r w:rsidR="002C1678" w:rsidRPr="00286FE0">
        <w:rPr>
          <w:rFonts w:ascii="Times New Roman" w:hAnsi="Times New Roman" w:cs="Times New Roman"/>
          <w:sz w:val="28"/>
          <w:szCs w:val="28"/>
        </w:rPr>
        <w:t xml:space="preserve"> процента доходов шло на формирование прибыли,</w:t>
      </w:r>
      <w:r>
        <w:rPr>
          <w:rFonts w:ascii="Times New Roman" w:hAnsi="Times New Roman" w:cs="Times New Roman"/>
          <w:sz w:val="28"/>
          <w:szCs w:val="28"/>
        </w:rPr>
        <w:t xml:space="preserve"> остальная часть доходов – 79,66 процента шло </w:t>
      </w:r>
      <w:r w:rsidR="002C1678" w:rsidRPr="00286FE0">
        <w:rPr>
          <w:rFonts w:ascii="Times New Roman" w:hAnsi="Times New Roman" w:cs="Times New Roman"/>
          <w:sz w:val="28"/>
          <w:szCs w:val="28"/>
        </w:rPr>
        <w:t>на возмещение расходов банка.</w:t>
      </w:r>
      <w:r>
        <w:rPr>
          <w:rFonts w:ascii="Times New Roman" w:hAnsi="Times New Roman" w:cs="Times New Roman"/>
          <w:sz w:val="28"/>
          <w:szCs w:val="28"/>
        </w:rPr>
        <w:t xml:space="preserve"> А в 2014 году 23,12 процента доходов шло на формирование прибыли, остальная часть доходов – 76,88 процента шло на возмещение расходов банка. </w:t>
      </w:r>
    </w:p>
    <w:p w:rsidR="002C1678" w:rsidRPr="00286FE0" w:rsidRDefault="005A0F83" w:rsidP="00286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данного показателя в 2014</w:t>
      </w:r>
      <w:r w:rsidR="002C1678" w:rsidRPr="00286FE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253F5">
        <w:rPr>
          <w:rFonts w:ascii="Times New Roman" w:hAnsi="Times New Roman" w:cs="Times New Roman"/>
          <w:sz w:val="28"/>
          <w:szCs w:val="28"/>
        </w:rPr>
        <w:t xml:space="preserve">это положительный момент в деятельности </w:t>
      </w:r>
      <w:r>
        <w:rPr>
          <w:rFonts w:ascii="Times New Roman" w:hAnsi="Times New Roman" w:cs="Times New Roman"/>
          <w:sz w:val="28"/>
          <w:szCs w:val="28"/>
        </w:rPr>
        <w:t>банка</w:t>
      </w:r>
      <w:r w:rsidR="002C1678" w:rsidRPr="00286FE0">
        <w:rPr>
          <w:rFonts w:ascii="Times New Roman" w:hAnsi="Times New Roman" w:cs="Times New Roman"/>
          <w:sz w:val="28"/>
          <w:szCs w:val="28"/>
        </w:rPr>
        <w:t>, поскольку означает у</w:t>
      </w:r>
      <w:r>
        <w:rPr>
          <w:rFonts w:ascii="Times New Roman" w:hAnsi="Times New Roman" w:cs="Times New Roman"/>
          <w:sz w:val="28"/>
          <w:szCs w:val="28"/>
        </w:rPr>
        <w:t>меньшение</w:t>
      </w:r>
      <w:r w:rsidR="002C1678" w:rsidRPr="00286FE0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и доходов банка, используемых для покрытия</w:t>
      </w:r>
      <w:r w:rsidR="002C1678" w:rsidRPr="00286FE0">
        <w:rPr>
          <w:rFonts w:ascii="Times New Roman" w:hAnsi="Times New Roman" w:cs="Times New Roman"/>
          <w:sz w:val="28"/>
          <w:szCs w:val="28"/>
        </w:rPr>
        <w:t xml:space="preserve"> расходов, и одновременное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="002C1678" w:rsidRPr="00286FE0">
        <w:rPr>
          <w:rFonts w:ascii="Times New Roman" w:hAnsi="Times New Roman" w:cs="Times New Roman"/>
          <w:sz w:val="28"/>
          <w:szCs w:val="28"/>
        </w:rPr>
        <w:t xml:space="preserve"> доли прибыли в доходах.</w:t>
      </w:r>
    </w:p>
    <w:p w:rsidR="009E31CC" w:rsidRPr="00286FE0" w:rsidRDefault="009E31CC" w:rsidP="00286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FE0">
        <w:rPr>
          <w:rFonts w:ascii="Times New Roman" w:hAnsi="Times New Roman" w:cs="Times New Roman"/>
          <w:sz w:val="28"/>
          <w:szCs w:val="28"/>
        </w:rPr>
        <w:t>Общая рентабельность рассчитывается как отношение прибыли к совокупным расходам и характеризует эффективность затрат банка.</w:t>
      </w:r>
    </w:p>
    <w:p w:rsidR="009E31CC" w:rsidRPr="00286FE0" w:rsidRDefault="009E31CC" w:rsidP="00286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FE0">
        <w:rPr>
          <w:rFonts w:ascii="Times New Roman" w:hAnsi="Times New Roman" w:cs="Times New Roman"/>
          <w:sz w:val="28"/>
          <w:szCs w:val="28"/>
        </w:rPr>
        <w:t>1. Р</w:t>
      </w:r>
      <w:r w:rsidR="00546DA0" w:rsidRPr="00286FE0">
        <w:rPr>
          <w:rFonts w:ascii="Times New Roman" w:hAnsi="Times New Roman" w:cs="Times New Roman"/>
          <w:sz w:val="28"/>
          <w:szCs w:val="28"/>
          <w:vertAlign w:val="subscript"/>
        </w:rPr>
        <w:t>2013</w:t>
      </w:r>
      <w:r w:rsidRPr="00286FE0">
        <w:rPr>
          <w:rFonts w:ascii="Times New Roman" w:hAnsi="Times New Roman" w:cs="Times New Roman"/>
          <w:sz w:val="28"/>
          <w:szCs w:val="28"/>
        </w:rPr>
        <w:t> </w:t>
      </w:r>
      <w:r w:rsidR="00546DA0" w:rsidRPr="00286FE0">
        <w:rPr>
          <w:rFonts w:ascii="Times New Roman" w:hAnsi="Times New Roman" w:cs="Times New Roman"/>
          <w:sz w:val="28"/>
          <w:szCs w:val="28"/>
        </w:rPr>
        <w:t>= (146,6</w:t>
      </w:r>
      <w:r w:rsidRPr="00286FE0">
        <w:rPr>
          <w:rFonts w:ascii="Times New Roman" w:hAnsi="Times New Roman" w:cs="Times New Roman"/>
          <w:sz w:val="28"/>
          <w:szCs w:val="28"/>
        </w:rPr>
        <w:t>/</w:t>
      </w:r>
      <w:r w:rsidR="00546DA0" w:rsidRPr="00286FE0">
        <w:rPr>
          <w:rFonts w:ascii="Times New Roman" w:hAnsi="Times New Roman" w:cs="Times New Roman"/>
          <w:sz w:val="28"/>
          <w:szCs w:val="28"/>
        </w:rPr>
        <w:t>547,2)</w:t>
      </w:r>
      <w:r w:rsidR="00B24F36">
        <w:rPr>
          <w:rFonts w:ascii="Times New Roman" w:hAnsi="Times New Roman" w:cs="Times New Roman"/>
          <w:sz w:val="28"/>
          <w:szCs w:val="28"/>
        </w:rPr>
        <w:t xml:space="preserve"> </w:t>
      </w:r>
      <w:r w:rsidR="00546DA0" w:rsidRPr="00286FE0">
        <w:rPr>
          <w:rFonts w:ascii="Times New Roman" w:hAnsi="Times New Roman" w:cs="Times New Roman"/>
          <w:sz w:val="28"/>
          <w:szCs w:val="28"/>
        </w:rPr>
        <w:t>*</w:t>
      </w:r>
      <w:r w:rsidR="00B24F36">
        <w:rPr>
          <w:rFonts w:ascii="Times New Roman" w:hAnsi="Times New Roman" w:cs="Times New Roman"/>
          <w:sz w:val="28"/>
          <w:szCs w:val="28"/>
        </w:rPr>
        <w:t xml:space="preserve"> </w:t>
      </w:r>
      <w:r w:rsidR="00546DA0" w:rsidRPr="00286FE0">
        <w:rPr>
          <w:rFonts w:ascii="Times New Roman" w:hAnsi="Times New Roman" w:cs="Times New Roman"/>
          <w:sz w:val="28"/>
          <w:szCs w:val="28"/>
        </w:rPr>
        <w:t>100 = 26,79</w:t>
      </w:r>
      <w:r w:rsidRPr="00286FE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9E31CC" w:rsidRPr="00286FE0" w:rsidRDefault="009E31CC" w:rsidP="00286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FE0">
        <w:rPr>
          <w:rFonts w:ascii="Times New Roman" w:hAnsi="Times New Roman" w:cs="Times New Roman"/>
          <w:sz w:val="28"/>
          <w:szCs w:val="28"/>
        </w:rPr>
        <w:t>2. Р</w:t>
      </w:r>
      <w:r w:rsidR="00546DA0" w:rsidRPr="00286FE0">
        <w:rPr>
          <w:rFonts w:ascii="Times New Roman" w:hAnsi="Times New Roman" w:cs="Times New Roman"/>
          <w:sz w:val="28"/>
          <w:szCs w:val="28"/>
          <w:vertAlign w:val="subscript"/>
        </w:rPr>
        <w:t>2014</w:t>
      </w:r>
      <w:r w:rsidR="00546DA0" w:rsidRPr="00286FE0">
        <w:rPr>
          <w:rFonts w:ascii="Times New Roman" w:hAnsi="Times New Roman" w:cs="Times New Roman"/>
          <w:sz w:val="28"/>
          <w:szCs w:val="28"/>
        </w:rPr>
        <w:t>= (220,8/734,8)</w:t>
      </w:r>
      <w:r w:rsidR="00B24F36">
        <w:rPr>
          <w:rFonts w:ascii="Times New Roman" w:hAnsi="Times New Roman" w:cs="Times New Roman"/>
          <w:sz w:val="28"/>
          <w:szCs w:val="28"/>
        </w:rPr>
        <w:t xml:space="preserve"> </w:t>
      </w:r>
      <w:r w:rsidR="00546DA0" w:rsidRPr="00286FE0">
        <w:rPr>
          <w:rFonts w:ascii="Times New Roman" w:hAnsi="Times New Roman" w:cs="Times New Roman"/>
          <w:sz w:val="28"/>
          <w:szCs w:val="28"/>
        </w:rPr>
        <w:t>*</w:t>
      </w:r>
      <w:r w:rsidR="00B24F36">
        <w:rPr>
          <w:rFonts w:ascii="Times New Roman" w:hAnsi="Times New Roman" w:cs="Times New Roman"/>
          <w:sz w:val="28"/>
          <w:szCs w:val="28"/>
        </w:rPr>
        <w:t xml:space="preserve"> </w:t>
      </w:r>
      <w:r w:rsidR="00546DA0" w:rsidRPr="00286FE0">
        <w:rPr>
          <w:rFonts w:ascii="Times New Roman" w:hAnsi="Times New Roman" w:cs="Times New Roman"/>
          <w:sz w:val="28"/>
          <w:szCs w:val="28"/>
        </w:rPr>
        <w:t>100 = 30,05</w:t>
      </w:r>
      <w:r w:rsidRPr="00286FE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9E31CC" w:rsidRPr="00286FE0" w:rsidRDefault="009E31CC" w:rsidP="00286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FE0">
        <w:rPr>
          <w:rFonts w:ascii="Times New Roman" w:hAnsi="Times New Roman" w:cs="Times New Roman"/>
          <w:sz w:val="28"/>
          <w:szCs w:val="28"/>
        </w:rPr>
        <w:t xml:space="preserve">Общая рентабельность также </w:t>
      </w:r>
      <w:r w:rsidR="00B24F36">
        <w:rPr>
          <w:rFonts w:ascii="Times New Roman" w:hAnsi="Times New Roman" w:cs="Times New Roman"/>
          <w:sz w:val="28"/>
          <w:szCs w:val="28"/>
        </w:rPr>
        <w:t xml:space="preserve">увеличилась. Это означает, что эффективность затрат банка улучшилась. </w:t>
      </w:r>
    </w:p>
    <w:p w:rsidR="009E31CC" w:rsidRPr="00286FE0" w:rsidRDefault="009E31CC" w:rsidP="00286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FE0">
        <w:rPr>
          <w:rFonts w:ascii="Times New Roman" w:hAnsi="Times New Roman" w:cs="Times New Roman"/>
          <w:sz w:val="28"/>
          <w:szCs w:val="28"/>
        </w:rPr>
        <w:lastRenderedPageBreak/>
        <w:t>Рентабельность активов рассчитывается как отношение чистой прибыли к среднему значению активов. Нормативное значение данного показателя 1-4 процента.</w:t>
      </w:r>
    </w:p>
    <w:p w:rsidR="00671CD6" w:rsidRPr="00286FE0" w:rsidRDefault="00671CD6" w:rsidP="00286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FE0">
        <w:rPr>
          <w:rFonts w:ascii="Times New Roman" w:hAnsi="Times New Roman" w:cs="Times New Roman"/>
          <w:sz w:val="28"/>
          <w:szCs w:val="28"/>
        </w:rPr>
        <w:t>Средняя величина активов</w:t>
      </w:r>
      <w:r w:rsidR="00B24F36">
        <w:rPr>
          <w:rFonts w:ascii="Times New Roman" w:hAnsi="Times New Roman" w:cs="Times New Roman"/>
          <w:sz w:val="28"/>
          <w:szCs w:val="28"/>
        </w:rPr>
        <w:t xml:space="preserve"> </w:t>
      </w:r>
      <w:r w:rsidRPr="00286FE0">
        <w:rPr>
          <w:rFonts w:ascii="Times New Roman" w:hAnsi="Times New Roman" w:cs="Times New Roman"/>
          <w:sz w:val="28"/>
          <w:szCs w:val="28"/>
        </w:rPr>
        <w:t>= активы на начало периода + активы на конец периода)</w:t>
      </w:r>
      <w:r w:rsidR="00B24F36">
        <w:rPr>
          <w:rFonts w:ascii="Times New Roman" w:hAnsi="Times New Roman" w:cs="Times New Roman"/>
          <w:sz w:val="28"/>
          <w:szCs w:val="28"/>
        </w:rPr>
        <w:t xml:space="preserve"> </w:t>
      </w:r>
      <w:r w:rsidRPr="00286FE0">
        <w:rPr>
          <w:rFonts w:ascii="Times New Roman" w:hAnsi="Times New Roman" w:cs="Times New Roman"/>
          <w:sz w:val="28"/>
          <w:szCs w:val="28"/>
        </w:rPr>
        <w:t>/2</w:t>
      </w:r>
      <w:r w:rsidR="00B24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DA0" w:rsidRPr="00286FE0" w:rsidRDefault="00546DA0" w:rsidP="00286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FE0">
        <w:rPr>
          <w:rFonts w:ascii="Times New Roman" w:hAnsi="Times New Roman" w:cs="Times New Roman"/>
          <w:sz w:val="28"/>
          <w:szCs w:val="28"/>
        </w:rPr>
        <w:t>Средняя величина активов</w:t>
      </w:r>
      <w:r w:rsidRPr="00286FE0">
        <w:rPr>
          <w:rFonts w:ascii="Times New Roman" w:hAnsi="Times New Roman" w:cs="Times New Roman"/>
          <w:sz w:val="28"/>
          <w:szCs w:val="28"/>
          <w:vertAlign w:val="subscript"/>
        </w:rPr>
        <w:t>2013</w:t>
      </w:r>
      <w:r w:rsidRPr="00286FE0">
        <w:rPr>
          <w:rFonts w:ascii="Times New Roman" w:hAnsi="Times New Roman" w:cs="Times New Roman"/>
          <w:sz w:val="28"/>
          <w:szCs w:val="28"/>
        </w:rPr>
        <w:t>=(7145,7+8768,5)</w:t>
      </w:r>
      <w:r w:rsidR="00B24F36">
        <w:rPr>
          <w:rFonts w:ascii="Times New Roman" w:hAnsi="Times New Roman" w:cs="Times New Roman"/>
          <w:sz w:val="28"/>
          <w:szCs w:val="28"/>
        </w:rPr>
        <w:t xml:space="preserve"> </w:t>
      </w:r>
      <w:r w:rsidRPr="00286FE0">
        <w:rPr>
          <w:rFonts w:ascii="Times New Roman" w:hAnsi="Times New Roman" w:cs="Times New Roman"/>
          <w:sz w:val="28"/>
          <w:szCs w:val="28"/>
        </w:rPr>
        <w:t>/2=7957,1</w:t>
      </w:r>
    </w:p>
    <w:p w:rsidR="00546DA0" w:rsidRPr="00286FE0" w:rsidRDefault="00546DA0" w:rsidP="00286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FE0">
        <w:rPr>
          <w:rFonts w:ascii="Times New Roman" w:hAnsi="Times New Roman" w:cs="Times New Roman"/>
          <w:sz w:val="28"/>
          <w:szCs w:val="28"/>
        </w:rPr>
        <w:t>Средняя величина активов</w:t>
      </w:r>
      <w:r w:rsidRPr="00286FE0">
        <w:rPr>
          <w:rFonts w:ascii="Times New Roman" w:hAnsi="Times New Roman" w:cs="Times New Roman"/>
          <w:sz w:val="28"/>
          <w:szCs w:val="28"/>
          <w:vertAlign w:val="subscript"/>
        </w:rPr>
        <w:t>2014</w:t>
      </w:r>
      <w:r w:rsidRPr="00286FE0">
        <w:rPr>
          <w:rFonts w:ascii="Times New Roman" w:hAnsi="Times New Roman" w:cs="Times New Roman"/>
          <w:sz w:val="28"/>
          <w:szCs w:val="28"/>
        </w:rPr>
        <w:t>=(8768,5+12190,8) /2=10479,65</w:t>
      </w:r>
    </w:p>
    <w:p w:rsidR="009E31CC" w:rsidRPr="00286FE0" w:rsidRDefault="009E31CC" w:rsidP="00286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FE0">
        <w:rPr>
          <w:rFonts w:ascii="Times New Roman" w:hAnsi="Times New Roman" w:cs="Times New Roman"/>
          <w:sz w:val="28"/>
          <w:szCs w:val="28"/>
        </w:rPr>
        <w:t>1. Р</w:t>
      </w:r>
      <w:r w:rsidR="00546DA0" w:rsidRPr="00286FE0">
        <w:rPr>
          <w:rFonts w:ascii="Times New Roman" w:hAnsi="Times New Roman" w:cs="Times New Roman"/>
          <w:sz w:val="28"/>
          <w:szCs w:val="28"/>
          <w:vertAlign w:val="subscript"/>
        </w:rPr>
        <w:t>2013</w:t>
      </w:r>
      <w:r w:rsidRPr="00286FE0">
        <w:rPr>
          <w:rFonts w:ascii="Times New Roman" w:hAnsi="Times New Roman" w:cs="Times New Roman"/>
          <w:sz w:val="28"/>
          <w:szCs w:val="28"/>
        </w:rPr>
        <w:t> </w:t>
      </w:r>
      <w:r w:rsidR="00546DA0" w:rsidRPr="00286FE0">
        <w:rPr>
          <w:rFonts w:ascii="Times New Roman" w:hAnsi="Times New Roman" w:cs="Times New Roman"/>
          <w:sz w:val="28"/>
          <w:szCs w:val="28"/>
        </w:rPr>
        <w:t>= (100,5/7957,1)</w:t>
      </w:r>
      <w:r w:rsidR="00B24F36">
        <w:rPr>
          <w:rFonts w:ascii="Times New Roman" w:hAnsi="Times New Roman" w:cs="Times New Roman"/>
          <w:sz w:val="28"/>
          <w:szCs w:val="28"/>
        </w:rPr>
        <w:t xml:space="preserve"> </w:t>
      </w:r>
      <w:r w:rsidR="00546DA0" w:rsidRPr="00286FE0">
        <w:rPr>
          <w:rFonts w:ascii="Times New Roman" w:hAnsi="Times New Roman" w:cs="Times New Roman"/>
          <w:sz w:val="28"/>
          <w:szCs w:val="28"/>
        </w:rPr>
        <w:t>*100 = 1,26</w:t>
      </w:r>
      <w:r w:rsidRPr="00286FE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9E31CC" w:rsidRPr="00286FE0" w:rsidRDefault="009E31CC" w:rsidP="00286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FE0">
        <w:rPr>
          <w:rFonts w:ascii="Times New Roman" w:hAnsi="Times New Roman" w:cs="Times New Roman"/>
          <w:sz w:val="28"/>
          <w:szCs w:val="28"/>
        </w:rPr>
        <w:t>2. Р</w:t>
      </w:r>
      <w:r w:rsidR="00546DA0" w:rsidRPr="00286FE0">
        <w:rPr>
          <w:rFonts w:ascii="Times New Roman" w:hAnsi="Times New Roman" w:cs="Times New Roman"/>
          <w:sz w:val="28"/>
          <w:szCs w:val="28"/>
          <w:vertAlign w:val="subscript"/>
        </w:rPr>
        <w:t>2014</w:t>
      </w:r>
      <w:r w:rsidRPr="00286FE0">
        <w:rPr>
          <w:rFonts w:ascii="Times New Roman" w:hAnsi="Times New Roman" w:cs="Times New Roman"/>
          <w:sz w:val="28"/>
          <w:szCs w:val="28"/>
        </w:rPr>
        <w:t> </w:t>
      </w:r>
      <w:r w:rsidR="00546DA0" w:rsidRPr="00286FE0">
        <w:rPr>
          <w:rFonts w:ascii="Times New Roman" w:hAnsi="Times New Roman" w:cs="Times New Roman"/>
          <w:sz w:val="28"/>
          <w:szCs w:val="28"/>
        </w:rPr>
        <w:t>= (0,8/10479,65)</w:t>
      </w:r>
      <w:r w:rsidR="00B24F36">
        <w:rPr>
          <w:rFonts w:ascii="Times New Roman" w:hAnsi="Times New Roman" w:cs="Times New Roman"/>
          <w:sz w:val="28"/>
          <w:szCs w:val="28"/>
        </w:rPr>
        <w:t xml:space="preserve"> </w:t>
      </w:r>
      <w:r w:rsidR="00546DA0" w:rsidRPr="00286FE0">
        <w:rPr>
          <w:rFonts w:ascii="Times New Roman" w:hAnsi="Times New Roman" w:cs="Times New Roman"/>
          <w:sz w:val="28"/>
          <w:szCs w:val="28"/>
        </w:rPr>
        <w:t>*100 = 0,008</w:t>
      </w:r>
      <w:r w:rsidRPr="00286FE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F31F6" w:rsidRDefault="00B24F36" w:rsidP="00286F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Рентабельность активов значительно снизилась, </w:t>
      </w:r>
      <w:r w:rsidR="009E31CC" w:rsidRPr="00286FE0">
        <w:rPr>
          <w:rFonts w:ascii="Times New Roman" w:hAnsi="Times New Roman" w:cs="Times New Roman"/>
          <w:sz w:val="28"/>
          <w:szCs w:val="28"/>
        </w:rPr>
        <w:t xml:space="preserve">значение данного показателя </w:t>
      </w:r>
      <w:r>
        <w:rPr>
          <w:rFonts w:ascii="Times New Roman" w:hAnsi="Times New Roman" w:cs="Times New Roman"/>
          <w:sz w:val="28"/>
          <w:szCs w:val="28"/>
        </w:rPr>
        <w:t>вышла за пределы</w:t>
      </w:r>
      <w:r w:rsidR="009E31CC" w:rsidRPr="00286FE0">
        <w:rPr>
          <w:rFonts w:ascii="Times New Roman" w:hAnsi="Times New Roman" w:cs="Times New Roman"/>
          <w:sz w:val="28"/>
          <w:szCs w:val="28"/>
        </w:rPr>
        <w:t xml:space="preserve"> нормы.</w:t>
      </w:r>
    </w:p>
    <w:p w:rsidR="00414685" w:rsidRDefault="00414685" w:rsidP="00414685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Посчитаем коэффициент эффективности активных операций. Этот коэффициент </w:t>
      </w:r>
      <w:r w:rsidRPr="00286FE0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считывается как отношение валовой</w:t>
      </w:r>
      <w:r w:rsidRPr="00286FE0">
        <w:rPr>
          <w:rFonts w:ascii="Times New Roman" w:hAnsi="Times New Roman" w:cs="Times New Roman"/>
          <w:sz w:val="28"/>
          <w:szCs w:val="28"/>
        </w:rPr>
        <w:t xml:space="preserve"> прибыли к среднему значению активов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4685" w:rsidRDefault="00414685" w:rsidP="00381998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2013</w:t>
      </w:r>
      <w:r>
        <w:rPr>
          <w:rFonts w:ascii="Times New Roman" w:hAnsi="Times New Roman" w:cs="Times New Roman"/>
          <w:sz w:val="28"/>
          <w:szCs w:val="28"/>
        </w:rPr>
        <w:t>= 146,6/7957,1=0,0184</w:t>
      </w:r>
    </w:p>
    <w:p w:rsidR="00414685" w:rsidRDefault="00414685" w:rsidP="00381998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2014</w:t>
      </w:r>
      <w:r>
        <w:rPr>
          <w:rFonts w:ascii="Times New Roman" w:hAnsi="Times New Roman" w:cs="Times New Roman"/>
          <w:sz w:val="28"/>
          <w:szCs w:val="28"/>
        </w:rPr>
        <w:t>=220,8/10479,65=0,0211</w:t>
      </w:r>
    </w:p>
    <w:p w:rsidR="00012DDB" w:rsidRDefault="00012DDB" w:rsidP="00C64642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Рентабельность активн</w:t>
      </w:r>
      <w:r w:rsidR="00C64642">
        <w:rPr>
          <w:rFonts w:ascii="Times New Roman" w:hAnsi="Times New Roman" w:cs="Times New Roman"/>
          <w:sz w:val="28"/>
          <w:szCs w:val="28"/>
        </w:rPr>
        <w:t>ых операций в 2014 году увеличи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="00C64642">
        <w:rPr>
          <w:rFonts w:ascii="Times New Roman" w:hAnsi="Times New Roman" w:cs="Times New Roman"/>
          <w:sz w:val="28"/>
          <w:szCs w:val="28"/>
        </w:rPr>
        <w:t xml:space="preserve"> по сравнению с 2013 годом, что является положительном моментом для банка.</w:t>
      </w:r>
    </w:p>
    <w:p w:rsidR="0027183C" w:rsidRDefault="0027183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183C" w:rsidRDefault="0027183C" w:rsidP="002718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83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7183C" w:rsidRPr="00F464E6" w:rsidRDefault="005859F7" w:rsidP="00F464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>Максимизация п</w:t>
      </w:r>
      <w:r w:rsidR="0027183C" w:rsidRPr="00F464E6">
        <w:rPr>
          <w:rFonts w:ascii="Times New Roman" w:hAnsi="Times New Roman" w:cs="Times New Roman"/>
          <w:sz w:val="28"/>
          <w:szCs w:val="28"/>
        </w:rPr>
        <w:t>рибыл</w:t>
      </w:r>
      <w:r w:rsidRPr="00F464E6">
        <w:rPr>
          <w:rFonts w:ascii="Times New Roman" w:hAnsi="Times New Roman" w:cs="Times New Roman"/>
          <w:sz w:val="28"/>
          <w:szCs w:val="28"/>
        </w:rPr>
        <w:t xml:space="preserve">и </w:t>
      </w:r>
      <w:r w:rsidR="00924AC9">
        <w:rPr>
          <w:rFonts w:ascii="Times New Roman" w:hAnsi="Times New Roman" w:cs="Times New Roman"/>
          <w:sz w:val="28"/>
          <w:szCs w:val="28"/>
        </w:rPr>
        <w:t>является</w:t>
      </w:r>
      <w:r w:rsidR="0027183C" w:rsidRPr="00F464E6">
        <w:rPr>
          <w:rFonts w:ascii="Times New Roman" w:hAnsi="Times New Roman" w:cs="Times New Roman"/>
          <w:sz w:val="28"/>
          <w:szCs w:val="28"/>
        </w:rPr>
        <w:t xml:space="preserve"> </w:t>
      </w:r>
      <w:r w:rsidR="0057403A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="000004D9">
        <w:rPr>
          <w:rFonts w:ascii="Times New Roman" w:hAnsi="Times New Roman" w:cs="Times New Roman"/>
          <w:sz w:val="28"/>
          <w:szCs w:val="28"/>
        </w:rPr>
        <w:t>целью банковской деятельности, так как</w:t>
      </w:r>
      <w:r w:rsidR="000004D9" w:rsidRPr="00F464E6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0004D9">
        <w:rPr>
          <w:rFonts w:ascii="Times New Roman" w:hAnsi="Times New Roman" w:cs="Times New Roman"/>
          <w:sz w:val="28"/>
          <w:szCs w:val="28"/>
        </w:rPr>
        <w:t>банками</w:t>
      </w:r>
      <w:r w:rsidR="000004D9" w:rsidRPr="00F464E6">
        <w:rPr>
          <w:rFonts w:ascii="Times New Roman" w:hAnsi="Times New Roman" w:cs="Times New Roman"/>
          <w:sz w:val="28"/>
          <w:szCs w:val="28"/>
        </w:rPr>
        <w:t xml:space="preserve"> стоят такие задачи, как </w:t>
      </w:r>
      <w:r w:rsidR="00085090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0004D9" w:rsidRPr="00F464E6">
        <w:rPr>
          <w:rFonts w:ascii="Times New Roman" w:hAnsi="Times New Roman" w:cs="Times New Roman"/>
          <w:sz w:val="28"/>
          <w:szCs w:val="28"/>
        </w:rPr>
        <w:t xml:space="preserve">собственного капитала, пополнение резервных фондов, финансирование капитальных вложений, увеличение размера выплачиваемых дивидендов, </w:t>
      </w:r>
      <w:r w:rsidR="000004D9">
        <w:rPr>
          <w:rFonts w:ascii="Times New Roman" w:hAnsi="Times New Roman" w:cs="Times New Roman"/>
          <w:sz w:val="28"/>
          <w:szCs w:val="28"/>
        </w:rPr>
        <w:t>необходимость</w:t>
      </w:r>
      <w:r w:rsidR="000004D9" w:rsidRPr="00F464E6">
        <w:rPr>
          <w:rFonts w:ascii="Times New Roman" w:hAnsi="Times New Roman" w:cs="Times New Roman"/>
          <w:sz w:val="28"/>
          <w:szCs w:val="28"/>
        </w:rPr>
        <w:t xml:space="preserve"> постоянного притока дене</w:t>
      </w:r>
      <w:r w:rsidR="000004D9">
        <w:rPr>
          <w:rFonts w:ascii="Times New Roman" w:hAnsi="Times New Roman" w:cs="Times New Roman"/>
          <w:sz w:val="28"/>
          <w:szCs w:val="28"/>
        </w:rPr>
        <w:t>жных средств, источником</w:t>
      </w:r>
      <w:r w:rsidR="000004D9" w:rsidRPr="00F464E6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085090">
        <w:rPr>
          <w:rFonts w:ascii="Times New Roman" w:hAnsi="Times New Roman" w:cs="Times New Roman"/>
          <w:sz w:val="28"/>
          <w:szCs w:val="28"/>
        </w:rPr>
        <w:t>служит</w:t>
      </w:r>
      <w:r w:rsidR="000004D9" w:rsidRPr="00F464E6">
        <w:rPr>
          <w:rFonts w:ascii="Times New Roman" w:hAnsi="Times New Roman" w:cs="Times New Roman"/>
          <w:sz w:val="28"/>
          <w:szCs w:val="28"/>
        </w:rPr>
        <w:t xml:space="preserve"> прибыль.</w:t>
      </w:r>
      <w:r w:rsidR="0057403A">
        <w:rPr>
          <w:rFonts w:ascii="Times New Roman" w:hAnsi="Times New Roman" w:cs="Times New Roman"/>
          <w:sz w:val="28"/>
          <w:szCs w:val="28"/>
        </w:rPr>
        <w:t xml:space="preserve"> </w:t>
      </w:r>
      <w:r w:rsidR="0057403A" w:rsidRPr="00F464E6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57403A">
        <w:rPr>
          <w:rFonts w:ascii="Times New Roman" w:hAnsi="Times New Roman" w:cs="Times New Roman"/>
          <w:sz w:val="28"/>
          <w:szCs w:val="28"/>
        </w:rPr>
        <w:t>показателем</w:t>
      </w:r>
      <w:r w:rsidR="0057403A" w:rsidRPr="00F464E6">
        <w:rPr>
          <w:rFonts w:ascii="Times New Roman" w:hAnsi="Times New Roman" w:cs="Times New Roman"/>
          <w:sz w:val="28"/>
          <w:szCs w:val="28"/>
        </w:rPr>
        <w:t xml:space="preserve"> оценки успешности банковской деятельности служат прибыль и рентабельность.</w:t>
      </w:r>
    </w:p>
    <w:p w:rsidR="0027183C" w:rsidRPr="00F464E6" w:rsidRDefault="0027183C" w:rsidP="00F464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4E6">
        <w:rPr>
          <w:rFonts w:ascii="Times New Roman" w:hAnsi="Times New Roman" w:cs="Times New Roman"/>
          <w:sz w:val="28"/>
          <w:szCs w:val="28"/>
        </w:rPr>
        <w:t xml:space="preserve">Показатели рентабельности характеризуют эффективность банковской деятельности в целом, доходность различных направлений деятельности (операционной, инвестиционной), окупаемость затрат и т.д. </w:t>
      </w:r>
      <w:r w:rsidR="00924AC9">
        <w:rPr>
          <w:rFonts w:ascii="Times New Roman" w:hAnsi="Times New Roman" w:cs="Times New Roman"/>
          <w:sz w:val="28"/>
          <w:szCs w:val="28"/>
        </w:rPr>
        <w:t>Эти показатели</w:t>
      </w:r>
      <w:r w:rsidRPr="00F464E6">
        <w:rPr>
          <w:rFonts w:ascii="Times New Roman" w:hAnsi="Times New Roman" w:cs="Times New Roman"/>
          <w:sz w:val="28"/>
          <w:szCs w:val="28"/>
        </w:rPr>
        <w:t xml:space="preserve"> более полно</w:t>
      </w:r>
      <w:r w:rsidR="0057403A">
        <w:rPr>
          <w:rFonts w:ascii="Times New Roman" w:hAnsi="Times New Roman" w:cs="Times New Roman"/>
          <w:sz w:val="28"/>
          <w:szCs w:val="28"/>
        </w:rPr>
        <w:t xml:space="preserve"> </w:t>
      </w:r>
      <w:r w:rsidRPr="00F464E6">
        <w:rPr>
          <w:rFonts w:ascii="Times New Roman" w:hAnsi="Times New Roman" w:cs="Times New Roman"/>
          <w:sz w:val="28"/>
          <w:szCs w:val="28"/>
        </w:rPr>
        <w:t>отражают окончательные результаты</w:t>
      </w:r>
      <w:r w:rsidR="0057403A">
        <w:rPr>
          <w:rFonts w:ascii="Times New Roman" w:hAnsi="Times New Roman" w:cs="Times New Roman"/>
          <w:sz w:val="28"/>
          <w:szCs w:val="28"/>
        </w:rPr>
        <w:t xml:space="preserve"> финансовой </w:t>
      </w:r>
      <w:r w:rsidRPr="00F464E6">
        <w:rPr>
          <w:rFonts w:ascii="Times New Roman" w:hAnsi="Times New Roman" w:cs="Times New Roman"/>
          <w:sz w:val="28"/>
          <w:szCs w:val="28"/>
        </w:rPr>
        <w:t>деятельности</w:t>
      </w:r>
      <w:r w:rsidR="0057403A">
        <w:rPr>
          <w:rFonts w:ascii="Times New Roman" w:hAnsi="Times New Roman" w:cs="Times New Roman"/>
          <w:sz w:val="28"/>
          <w:szCs w:val="28"/>
        </w:rPr>
        <w:t xml:space="preserve"> банка</w:t>
      </w:r>
      <w:r w:rsidRPr="00F464E6">
        <w:rPr>
          <w:rFonts w:ascii="Times New Roman" w:hAnsi="Times New Roman" w:cs="Times New Roman"/>
          <w:sz w:val="28"/>
          <w:szCs w:val="28"/>
        </w:rPr>
        <w:t>.</w:t>
      </w:r>
    </w:p>
    <w:p w:rsidR="0027183C" w:rsidRPr="00F464E6" w:rsidRDefault="00CC46A1" w:rsidP="00F464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7183C" w:rsidRPr="00F464E6">
        <w:rPr>
          <w:rFonts w:ascii="Times New Roman" w:hAnsi="Times New Roman" w:cs="Times New Roman"/>
          <w:sz w:val="28"/>
          <w:szCs w:val="28"/>
        </w:rPr>
        <w:t xml:space="preserve">емп роста доходов </w:t>
      </w:r>
      <w:r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="0027183C" w:rsidRPr="00F464E6">
        <w:rPr>
          <w:rFonts w:ascii="Times New Roman" w:hAnsi="Times New Roman" w:cs="Times New Roman"/>
          <w:sz w:val="28"/>
          <w:szCs w:val="28"/>
        </w:rPr>
        <w:t>превышае</w:t>
      </w:r>
      <w:r w:rsidR="00647B9E">
        <w:rPr>
          <w:rFonts w:ascii="Times New Roman" w:hAnsi="Times New Roman" w:cs="Times New Roman"/>
          <w:sz w:val="28"/>
          <w:szCs w:val="28"/>
        </w:rPr>
        <w:t>т темп роста расходов, это</w:t>
      </w:r>
      <w:r w:rsidR="0027183C" w:rsidRPr="00F464E6">
        <w:rPr>
          <w:rFonts w:ascii="Times New Roman" w:hAnsi="Times New Roman" w:cs="Times New Roman"/>
          <w:sz w:val="28"/>
          <w:szCs w:val="28"/>
        </w:rPr>
        <w:t xml:space="preserve"> характеризует банк ка</w:t>
      </w:r>
      <w:r w:rsidR="005859F7" w:rsidRPr="00F464E6">
        <w:rPr>
          <w:rFonts w:ascii="Times New Roman" w:hAnsi="Times New Roman" w:cs="Times New Roman"/>
          <w:sz w:val="28"/>
          <w:szCs w:val="28"/>
        </w:rPr>
        <w:t xml:space="preserve">к доходное </w:t>
      </w:r>
      <w:r w:rsidR="00647B9E">
        <w:rPr>
          <w:rFonts w:ascii="Times New Roman" w:hAnsi="Times New Roman" w:cs="Times New Roman"/>
          <w:sz w:val="28"/>
          <w:szCs w:val="28"/>
        </w:rPr>
        <w:t xml:space="preserve">коммерческое </w:t>
      </w:r>
      <w:r w:rsidR="005859F7" w:rsidRPr="00F464E6">
        <w:rPr>
          <w:rFonts w:ascii="Times New Roman" w:hAnsi="Times New Roman" w:cs="Times New Roman"/>
          <w:sz w:val="28"/>
          <w:szCs w:val="28"/>
        </w:rPr>
        <w:t xml:space="preserve">предприятие. Также наблюдался рост показателей рентабельности, но рентабельность активов оказалась ниже нормы в 2014 году. </w:t>
      </w:r>
      <w:r w:rsidR="00647B9E">
        <w:rPr>
          <w:rFonts w:ascii="Times New Roman" w:hAnsi="Times New Roman" w:cs="Times New Roman"/>
          <w:sz w:val="28"/>
          <w:szCs w:val="28"/>
        </w:rPr>
        <w:t>В целом, П</w:t>
      </w:r>
      <w:r w:rsidR="005859F7" w:rsidRPr="00F464E6">
        <w:rPr>
          <w:rFonts w:ascii="Times New Roman" w:hAnsi="Times New Roman" w:cs="Times New Roman"/>
          <w:sz w:val="28"/>
          <w:szCs w:val="28"/>
        </w:rPr>
        <w:t xml:space="preserve">АО «Банк ВТБ» можно </w:t>
      </w:r>
      <w:r w:rsidR="00647B9E">
        <w:rPr>
          <w:rFonts w:ascii="Times New Roman" w:hAnsi="Times New Roman" w:cs="Times New Roman"/>
          <w:sz w:val="28"/>
          <w:szCs w:val="28"/>
        </w:rPr>
        <w:t>назвать</w:t>
      </w:r>
      <w:r w:rsidR="005859F7" w:rsidRPr="00F464E6">
        <w:rPr>
          <w:rFonts w:ascii="Times New Roman" w:hAnsi="Times New Roman" w:cs="Times New Roman"/>
          <w:sz w:val="28"/>
          <w:szCs w:val="28"/>
        </w:rPr>
        <w:t xml:space="preserve"> доходным и </w:t>
      </w:r>
      <w:r w:rsidR="00647B9E">
        <w:rPr>
          <w:rFonts w:ascii="Times New Roman" w:hAnsi="Times New Roman" w:cs="Times New Roman"/>
          <w:sz w:val="28"/>
          <w:szCs w:val="28"/>
        </w:rPr>
        <w:t>рентабельным.</w:t>
      </w:r>
    </w:p>
    <w:p w:rsidR="000E73DD" w:rsidRDefault="000E73D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73DD" w:rsidRDefault="000E73DD" w:rsidP="000E73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4EA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5152DE" w:rsidRPr="00AD5B5F" w:rsidRDefault="00395ACF" w:rsidP="00AD5B5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5F">
        <w:rPr>
          <w:rFonts w:ascii="Times New Roman" w:hAnsi="Times New Roman" w:cs="Times New Roman"/>
          <w:sz w:val="28"/>
          <w:szCs w:val="28"/>
        </w:rPr>
        <w:t xml:space="preserve">1. </w:t>
      </w:r>
      <w:r w:rsidR="005152DE" w:rsidRPr="00AD5B5F">
        <w:rPr>
          <w:rFonts w:ascii="Times New Roman" w:hAnsi="Times New Roman" w:cs="Times New Roman"/>
          <w:sz w:val="28"/>
          <w:szCs w:val="28"/>
        </w:rPr>
        <w:t xml:space="preserve">Белоглазова Г.Н. Банковское дело. Организация деятельности коммерческого банка. </w:t>
      </w:r>
      <w:r w:rsidR="00FF46E2" w:rsidRPr="00AD5B5F">
        <w:rPr>
          <w:rFonts w:ascii="Times New Roman" w:hAnsi="Times New Roman" w:cs="Times New Roman"/>
          <w:sz w:val="28"/>
          <w:szCs w:val="28"/>
        </w:rPr>
        <w:t xml:space="preserve">- </w:t>
      </w:r>
      <w:r w:rsidR="005152DE" w:rsidRPr="00AD5B5F">
        <w:rPr>
          <w:rFonts w:ascii="Times New Roman" w:hAnsi="Times New Roman" w:cs="Times New Roman"/>
          <w:sz w:val="28"/>
          <w:szCs w:val="28"/>
        </w:rPr>
        <w:t xml:space="preserve">М.: Санкт-Петербургский Государственный Университет экономики и финансов, 2009. </w:t>
      </w:r>
      <w:r w:rsidR="00FF46E2" w:rsidRPr="00AD5B5F">
        <w:rPr>
          <w:rFonts w:ascii="Times New Roman" w:hAnsi="Times New Roman" w:cs="Times New Roman"/>
          <w:sz w:val="28"/>
          <w:szCs w:val="28"/>
        </w:rPr>
        <w:t>–</w:t>
      </w:r>
      <w:r w:rsidR="005152DE" w:rsidRPr="00AD5B5F">
        <w:rPr>
          <w:rFonts w:ascii="Times New Roman" w:hAnsi="Times New Roman" w:cs="Times New Roman"/>
          <w:sz w:val="28"/>
          <w:szCs w:val="28"/>
        </w:rPr>
        <w:t xml:space="preserve"> 360</w:t>
      </w:r>
      <w:r w:rsidR="00FF46E2" w:rsidRPr="00AD5B5F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295296" w:rsidRPr="00AD5B5F" w:rsidRDefault="00AD5B5F" w:rsidP="00AD5B5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295296" w:rsidRPr="00AD5B5F">
        <w:rPr>
          <w:rFonts w:ascii="Times New Roman" w:hAnsi="Times New Roman" w:cs="Times New Roman"/>
          <w:sz w:val="28"/>
          <w:szCs w:val="28"/>
        </w:rPr>
        <w:t>Боровкова</w:t>
      </w:r>
      <w:proofErr w:type="spellEnd"/>
      <w:r w:rsidR="00295296" w:rsidRPr="00AD5B5F">
        <w:rPr>
          <w:rFonts w:ascii="Times New Roman" w:hAnsi="Times New Roman" w:cs="Times New Roman"/>
          <w:sz w:val="28"/>
          <w:szCs w:val="28"/>
        </w:rPr>
        <w:t xml:space="preserve"> В.А. Банки и банковское дело. – М: </w:t>
      </w:r>
      <w:proofErr w:type="spellStart"/>
      <w:r w:rsidR="00295296" w:rsidRPr="00AD5B5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295296" w:rsidRPr="00AD5B5F">
        <w:rPr>
          <w:rFonts w:ascii="Times New Roman" w:hAnsi="Times New Roman" w:cs="Times New Roman"/>
          <w:sz w:val="28"/>
          <w:szCs w:val="28"/>
        </w:rPr>
        <w:t xml:space="preserve">, 2014. – 623 с. </w:t>
      </w:r>
    </w:p>
    <w:p w:rsidR="00295296" w:rsidRPr="00AD5B5F" w:rsidRDefault="00AD5B5F" w:rsidP="00AD5B5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295296" w:rsidRPr="00AD5B5F">
        <w:rPr>
          <w:rFonts w:ascii="Times New Roman" w:hAnsi="Times New Roman" w:cs="Times New Roman"/>
          <w:sz w:val="28"/>
          <w:szCs w:val="28"/>
        </w:rPr>
        <w:t>Жарковская</w:t>
      </w:r>
      <w:proofErr w:type="spellEnd"/>
      <w:r w:rsidR="00295296" w:rsidRPr="00AD5B5F">
        <w:rPr>
          <w:rFonts w:ascii="Times New Roman" w:hAnsi="Times New Roman" w:cs="Times New Roman"/>
          <w:sz w:val="28"/>
          <w:szCs w:val="28"/>
        </w:rPr>
        <w:t xml:space="preserve"> Е.П. Финансовый анализ деятельности коммерческого банка. – М: </w:t>
      </w:r>
      <w:r w:rsidR="00DD473A">
        <w:rPr>
          <w:rFonts w:ascii="Times New Roman" w:hAnsi="Times New Roman" w:cs="Times New Roman"/>
          <w:sz w:val="28"/>
          <w:szCs w:val="28"/>
        </w:rPr>
        <w:t>Омега-Л, 2014</w:t>
      </w:r>
      <w:r w:rsidR="00295296" w:rsidRPr="00AD5B5F">
        <w:rPr>
          <w:rFonts w:ascii="Times New Roman" w:hAnsi="Times New Roman" w:cs="Times New Roman"/>
          <w:sz w:val="28"/>
          <w:szCs w:val="28"/>
        </w:rPr>
        <w:t xml:space="preserve">. – 378 с. </w:t>
      </w:r>
    </w:p>
    <w:p w:rsidR="00295296" w:rsidRPr="00AD5B5F" w:rsidRDefault="00AD5B5F" w:rsidP="00AD5B5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95296" w:rsidRPr="00AD5B5F">
        <w:rPr>
          <w:rFonts w:ascii="Times New Roman" w:hAnsi="Times New Roman" w:cs="Times New Roman"/>
          <w:sz w:val="28"/>
          <w:szCs w:val="28"/>
        </w:rPr>
        <w:t xml:space="preserve">Жуков Е.Ф. Банки и небанковские кредитные организации и их операции. – М: </w:t>
      </w:r>
      <w:proofErr w:type="spellStart"/>
      <w:r w:rsidR="00295296" w:rsidRPr="00AD5B5F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="00295296" w:rsidRPr="00AD5B5F">
        <w:rPr>
          <w:rFonts w:ascii="Times New Roman" w:hAnsi="Times New Roman" w:cs="Times New Roman"/>
          <w:sz w:val="28"/>
          <w:szCs w:val="28"/>
        </w:rPr>
        <w:t>-Дана, 2014. – 559 с.</w:t>
      </w:r>
    </w:p>
    <w:p w:rsidR="00295296" w:rsidRPr="00AD5B5F" w:rsidRDefault="00AD5B5F" w:rsidP="00AD5B5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95296" w:rsidRPr="00AD5B5F">
        <w:rPr>
          <w:rFonts w:ascii="Times New Roman" w:hAnsi="Times New Roman" w:cs="Times New Roman"/>
          <w:sz w:val="28"/>
          <w:szCs w:val="28"/>
        </w:rPr>
        <w:t xml:space="preserve">Иванов В.В. Деньги, кредит, банки. – М: </w:t>
      </w:r>
      <w:proofErr w:type="spellStart"/>
      <w:r w:rsidR="00295296" w:rsidRPr="00AD5B5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295296" w:rsidRPr="00AD5B5F">
        <w:rPr>
          <w:rFonts w:ascii="Times New Roman" w:hAnsi="Times New Roman" w:cs="Times New Roman"/>
          <w:sz w:val="28"/>
          <w:szCs w:val="28"/>
        </w:rPr>
        <w:t>, 2015. – 371 с.</w:t>
      </w:r>
    </w:p>
    <w:p w:rsidR="00295296" w:rsidRPr="00AD5B5F" w:rsidRDefault="00AD5B5F" w:rsidP="00AD5B5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95296" w:rsidRPr="00AD5B5F">
        <w:rPr>
          <w:rFonts w:ascii="Times New Roman" w:hAnsi="Times New Roman" w:cs="Times New Roman"/>
          <w:sz w:val="28"/>
          <w:szCs w:val="28"/>
        </w:rPr>
        <w:t xml:space="preserve">Маркова О.М. Банковские операции. – М: </w:t>
      </w:r>
      <w:proofErr w:type="spellStart"/>
      <w:r w:rsidR="00295296" w:rsidRPr="00AD5B5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295296" w:rsidRPr="00AD5B5F">
        <w:rPr>
          <w:rFonts w:ascii="Times New Roman" w:hAnsi="Times New Roman" w:cs="Times New Roman"/>
          <w:sz w:val="28"/>
          <w:szCs w:val="28"/>
        </w:rPr>
        <w:t>, 2</w:t>
      </w:r>
      <w:r w:rsidR="00BE155E">
        <w:rPr>
          <w:rFonts w:ascii="Times New Roman" w:hAnsi="Times New Roman" w:cs="Times New Roman"/>
          <w:sz w:val="28"/>
          <w:szCs w:val="28"/>
        </w:rPr>
        <w:t>014</w:t>
      </w:r>
      <w:r w:rsidR="00295296" w:rsidRPr="00AD5B5F">
        <w:rPr>
          <w:rFonts w:ascii="Times New Roman" w:hAnsi="Times New Roman" w:cs="Times New Roman"/>
          <w:sz w:val="28"/>
          <w:szCs w:val="28"/>
        </w:rPr>
        <w:t xml:space="preserve">. – 621 с. </w:t>
      </w:r>
    </w:p>
    <w:p w:rsidR="00FF46E2" w:rsidRDefault="00AD5B5F" w:rsidP="00AD5B5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5ACF" w:rsidRPr="00395ACF">
        <w:rPr>
          <w:rFonts w:ascii="Times New Roman" w:hAnsi="Times New Roman" w:cs="Times New Roman"/>
          <w:sz w:val="28"/>
          <w:szCs w:val="28"/>
        </w:rPr>
        <w:t xml:space="preserve">. </w:t>
      </w:r>
      <w:r w:rsidR="00FF46E2" w:rsidRPr="00210672">
        <w:rPr>
          <w:rFonts w:ascii="Times New Roman" w:hAnsi="Times New Roman" w:cs="Times New Roman"/>
          <w:sz w:val="28"/>
          <w:szCs w:val="28"/>
        </w:rPr>
        <w:t>Панова Г.С. Анализ финансового состояния коммерческого банка. М.: Финансы и статистика, 2011. – 238 с.</w:t>
      </w:r>
    </w:p>
    <w:p w:rsidR="00295296" w:rsidRPr="00AD5B5F" w:rsidRDefault="00AD5B5F" w:rsidP="00AD5B5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5F">
        <w:rPr>
          <w:rFonts w:ascii="Times New Roman" w:hAnsi="Times New Roman" w:cs="Times New Roman"/>
          <w:sz w:val="28"/>
          <w:szCs w:val="28"/>
        </w:rPr>
        <w:t xml:space="preserve">8. </w:t>
      </w:r>
      <w:r w:rsidR="00295296" w:rsidRPr="00AD5B5F">
        <w:rPr>
          <w:rFonts w:ascii="Times New Roman" w:hAnsi="Times New Roman" w:cs="Times New Roman"/>
          <w:sz w:val="28"/>
          <w:szCs w:val="28"/>
        </w:rPr>
        <w:t>Стародубцева Е.Б. Основы банковского дела. – М: Форум, 2014. – 288 с.</w:t>
      </w:r>
    </w:p>
    <w:p w:rsidR="00FF46E2" w:rsidRPr="00210672" w:rsidRDefault="00AD5B5F" w:rsidP="00AD5B5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95ACF" w:rsidRPr="00395ACF">
        <w:rPr>
          <w:rFonts w:ascii="Times New Roman" w:hAnsi="Times New Roman" w:cs="Times New Roman"/>
          <w:sz w:val="28"/>
          <w:szCs w:val="28"/>
        </w:rPr>
        <w:t xml:space="preserve">. </w:t>
      </w:r>
      <w:r w:rsidR="00FF46E2" w:rsidRPr="00210672">
        <w:rPr>
          <w:rFonts w:ascii="Times New Roman" w:hAnsi="Times New Roman" w:cs="Times New Roman"/>
          <w:sz w:val="28"/>
          <w:szCs w:val="28"/>
        </w:rPr>
        <w:t>Коммерческие банки и их операции: Учебное пособие. / Маркова О.М. - М.: Банки и бирж</w:t>
      </w:r>
      <w:r w:rsidR="0093715B" w:rsidRPr="00210672">
        <w:rPr>
          <w:rFonts w:ascii="Times New Roman" w:hAnsi="Times New Roman" w:cs="Times New Roman"/>
          <w:sz w:val="28"/>
          <w:szCs w:val="28"/>
        </w:rPr>
        <w:t>и</w:t>
      </w:r>
      <w:r w:rsidR="00FF46E2" w:rsidRPr="00210672">
        <w:rPr>
          <w:rFonts w:ascii="Times New Roman" w:hAnsi="Times New Roman" w:cs="Times New Roman"/>
          <w:sz w:val="28"/>
          <w:szCs w:val="28"/>
        </w:rPr>
        <w:t>, 2008. – 397 с.</w:t>
      </w:r>
    </w:p>
    <w:p w:rsidR="00210672" w:rsidRPr="00210672" w:rsidRDefault="00AD5B5F" w:rsidP="00AD5B5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95ACF" w:rsidRPr="00727F12">
        <w:rPr>
          <w:rFonts w:ascii="Times New Roman" w:hAnsi="Times New Roman" w:cs="Times New Roman"/>
          <w:sz w:val="28"/>
          <w:szCs w:val="28"/>
        </w:rPr>
        <w:t xml:space="preserve">. </w:t>
      </w:r>
      <w:r w:rsidR="00210672" w:rsidRPr="00210672">
        <w:rPr>
          <w:rFonts w:ascii="Times New Roman" w:hAnsi="Times New Roman" w:cs="Times New Roman"/>
          <w:sz w:val="28"/>
          <w:szCs w:val="28"/>
        </w:rPr>
        <w:t xml:space="preserve">Банковское дело. </w:t>
      </w:r>
      <w:r w:rsidR="00210672" w:rsidRPr="0021067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10672" w:rsidRPr="00210672">
        <w:rPr>
          <w:rFonts w:ascii="Times New Roman" w:hAnsi="Times New Roman" w:cs="Times New Roman"/>
          <w:sz w:val="28"/>
          <w:szCs w:val="28"/>
        </w:rPr>
        <w:t>: http://banki-uchebnik.ru (дата обращения: октябрь, 2015).</w:t>
      </w:r>
    </w:p>
    <w:p w:rsidR="00210672" w:rsidRPr="00645793" w:rsidRDefault="00AD5B5F" w:rsidP="00AD5B5F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95ACF" w:rsidRPr="00727F12">
        <w:rPr>
          <w:rFonts w:ascii="Times New Roman" w:hAnsi="Times New Roman" w:cs="Times New Roman"/>
          <w:sz w:val="28"/>
          <w:szCs w:val="28"/>
        </w:rPr>
        <w:t xml:space="preserve">. </w:t>
      </w:r>
      <w:r w:rsidR="00210672" w:rsidRPr="00210672">
        <w:rPr>
          <w:rFonts w:ascii="Times New Roman" w:hAnsi="Times New Roman" w:cs="Times New Roman"/>
          <w:sz w:val="28"/>
          <w:szCs w:val="28"/>
        </w:rPr>
        <w:t xml:space="preserve">Официальный сайт ВТБ. </w:t>
      </w:r>
      <w:r w:rsidR="00210672" w:rsidRPr="0021067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210672" w:rsidRPr="00210672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645793" w:rsidRPr="00426B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45793" w:rsidRPr="00426B7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645793" w:rsidRPr="00426B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45793" w:rsidRPr="00426B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45793" w:rsidRPr="00426B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vtb</w:t>
        </w:r>
        <w:proofErr w:type="spellEnd"/>
        <w:r w:rsidR="00645793" w:rsidRPr="00426B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45793" w:rsidRPr="00426B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210672" w:rsidRPr="00645793" w:rsidSect="003B29E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85F" w:rsidRDefault="00A7085F" w:rsidP="003B29EF">
      <w:pPr>
        <w:spacing w:after="0" w:line="240" w:lineRule="auto"/>
      </w:pPr>
      <w:r>
        <w:separator/>
      </w:r>
    </w:p>
  </w:endnote>
  <w:endnote w:type="continuationSeparator" w:id="0">
    <w:p w:rsidR="00A7085F" w:rsidRDefault="00A7085F" w:rsidP="003B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5218249"/>
      <w:docPartObj>
        <w:docPartGallery w:val="Page Numbers (Bottom of Page)"/>
        <w:docPartUnique/>
      </w:docPartObj>
    </w:sdtPr>
    <w:sdtEndPr/>
    <w:sdtContent>
      <w:p w:rsidR="00E677E6" w:rsidRDefault="00E677E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C31">
          <w:rPr>
            <w:noProof/>
          </w:rPr>
          <w:t>20</w:t>
        </w:r>
        <w:r>
          <w:fldChar w:fldCharType="end"/>
        </w:r>
      </w:p>
    </w:sdtContent>
  </w:sdt>
  <w:p w:rsidR="003B29EF" w:rsidRDefault="003B29E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85F" w:rsidRDefault="00A7085F" w:rsidP="003B29EF">
      <w:pPr>
        <w:spacing w:after="0" w:line="240" w:lineRule="auto"/>
      </w:pPr>
      <w:r>
        <w:separator/>
      </w:r>
    </w:p>
  </w:footnote>
  <w:footnote w:type="continuationSeparator" w:id="0">
    <w:p w:rsidR="00A7085F" w:rsidRDefault="00A7085F" w:rsidP="003B2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C86A59"/>
    <w:multiLevelType w:val="hybridMultilevel"/>
    <w:tmpl w:val="5EA41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EB"/>
    <w:rsid w:val="000004D9"/>
    <w:rsid w:val="000025A4"/>
    <w:rsid w:val="00004BFC"/>
    <w:rsid w:val="00012DDB"/>
    <w:rsid w:val="00051D9A"/>
    <w:rsid w:val="0006300F"/>
    <w:rsid w:val="00077CBB"/>
    <w:rsid w:val="00085090"/>
    <w:rsid w:val="000D7BD4"/>
    <w:rsid w:val="000E6E15"/>
    <w:rsid w:val="000E73DD"/>
    <w:rsid w:val="00105F06"/>
    <w:rsid w:val="00134252"/>
    <w:rsid w:val="00137599"/>
    <w:rsid w:val="00152F95"/>
    <w:rsid w:val="001741D5"/>
    <w:rsid w:val="001812EC"/>
    <w:rsid w:val="001C0DF7"/>
    <w:rsid w:val="001C30A1"/>
    <w:rsid w:val="001D539F"/>
    <w:rsid w:val="001E16CA"/>
    <w:rsid w:val="001E1FE4"/>
    <w:rsid w:val="00210672"/>
    <w:rsid w:val="00241CC7"/>
    <w:rsid w:val="00241E4A"/>
    <w:rsid w:val="0027183C"/>
    <w:rsid w:val="00280E45"/>
    <w:rsid w:val="00286FE0"/>
    <w:rsid w:val="00295296"/>
    <w:rsid w:val="002A01D4"/>
    <w:rsid w:val="002A0259"/>
    <w:rsid w:val="002A3CCE"/>
    <w:rsid w:val="002B7784"/>
    <w:rsid w:val="002C035B"/>
    <w:rsid w:val="002C1678"/>
    <w:rsid w:val="00300709"/>
    <w:rsid w:val="00304C90"/>
    <w:rsid w:val="00305A83"/>
    <w:rsid w:val="00325F13"/>
    <w:rsid w:val="00381998"/>
    <w:rsid w:val="00392808"/>
    <w:rsid w:val="00395ACF"/>
    <w:rsid w:val="003A42F6"/>
    <w:rsid w:val="003B03E3"/>
    <w:rsid w:val="003B29EF"/>
    <w:rsid w:val="003C2946"/>
    <w:rsid w:val="003C7029"/>
    <w:rsid w:val="003D752E"/>
    <w:rsid w:val="003E7D47"/>
    <w:rsid w:val="00401B4C"/>
    <w:rsid w:val="00414685"/>
    <w:rsid w:val="00432ECC"/>
    <w:rsid w:val="00461F81"/>
    <w:rsid w:val="004771EA"/>
    <w:rsid w:val="004C6AB1"/>
    <w:rsid w:val="004D56B6"/>
    <w:rsid w:val="004D77E4"/>
    <w:rsid w:val="004E6A34"/>
    <w:rsid w:val="004F08F9"/>
    <w:rsid w:val="004F46F9"/>
    <w:rsid w:val="004F657B"/>
    <w:rsid w:val="004F7BA1"/>
    <w:rsid w:val="00512F67"/>
    <w:rsid w:val="005152DE"/>
    <w:rsid w:val="00517E73"/>
    <w:rsid w:val="00533C54"/>
    <w:rsid w:val="00546DA0"/>
    <w:rsid w:val="005562F5"/>
    <w:rsid w:val="00561D0C"/>
    <w:rsid w:val="00563E12"/>
    <w:rsid w:val="0057403A"/>
    <w:rsid w:val="005859F7"/>
    <w:rsid w:val="005A0F83"/>
    <w:rsid w:val="005B02DE"/>
    <w:rsid w:val="005D757C"/>
    <w:rsid w:val="0060137A"/>
    <w:rsid w:val="00602B38"/>
    <w:rsid w:val="00636245"/>
    <w:rsid w:val="00637919"/>
    <w:rsid w:val="00645793"/>
    <w:rsid w:val="00647B9E"/>
    <w:rsid w:val="00671CD6"/>
    <w:rsid w:val="00671F98"/>
    <w:rsid w:val="006725E3"/>
    <w:rsid w:val="006820F4"/>
    <w:rsid w:val="006C2BE0"/>
    <w:rsid w:val="006C3959"/>
    <w:rsid w:val="006F31F6"/>
    <w:rsid w:val="0071275A"/>
    <w:rsid w:val="00727116"/>
    <w:rsid w:val="00727F12"/>
    <w:rsid w:val="00734F6D"/>
    <w:rsid w:val="007364EA"/>
    <w:rsid w:val="00767DEF"/>
    <w:rsid w:val="00782ED5"/>
    <w:rsid w:val="007B0EFA"/>
    <w:rsid w:val="007B1069"/>
    <w:rsid w:val="007B2C31"/>
    <w:rsid w:val="007C5377"/>
    <w:rsid w:val="007F0F9C"/>
    <w:rsid w:val="008105A2"/>
    <w:rsid w:val="00817606"/>
    <w:rsid w:val="008709E8"/>
    <w:rsid w:val="008715CA"/>
    <w:rsid w:val="008C5AAD"/>
    <w:rsid w:val="00902991"/>
    <w:rsid w:val="00924AC9"/>
    <w:rsid w:val="0093715B"/>
    <w:rsid w:val="0095181E"/>
    <w:rsid w:val="00951DC8"/>
    <w:rsid w:val="00954047"/>
    <w:rsid w:val="00976E48"/>
    <w:rsid w:val="00980604"/>
    <w:rsid w:val="009865E6"/>
    <w:rsid w:val="009B3F1B"/>
    <w:rsid w:val="009C3E78"/>
    <w:rsid w:val="009D5249"/>
    <w:rsid w:val="009D7F90"/>
    <w:rsid w:val="009E31CC"/>
    <w:rsid w:val="009F2142"/>
    <w:rsid w:val="009F48DF"/>
    <w:rsid w:val="00A05258"/>
    <w:rsid w:val="00A43061"/>
    <w:rsid w:val="00A45D19"/>
    <w:rsid w:val="00A53F1D"/>
    <w:rsid w:val="00A7085F"/>
    <w:rsid w:val="00A726EB"/>
    <w:rsid w:val="00A76588"/>
    <w:rsid w:val="00A83038"/>
    <w:rsid w:val="00AB6578"/>
    <w:rsid w:val="00AC1956"/>
    <w:rsid w:val="00AC27A6"/>
    <w:rsid w:val="00AC3A84"/>
    <w:rsid w:val="00AC4E83"/>
    <w:rsid w:val="00AD5B5F"/>
    <w:rsid w:val="00AE1577"/>
    <w:rsid w:val="00B06830"/>
    <w:rsid w:val="00B1061C"/>
    <w:rsid w:val="00B11B13"/>
    <w:rsid w:val="00B214C2"/>
    <w:rsid w:val="00B24F36"/>
    <w:rsid w:val="00B40F1B"/>
    <w:rsid w:val="00B45DF7"/>
    <w:rsid w:val="00B51868"/>
    <w:rsid w:val="00B61846"/>
    <w:rsid w:val="00B67192"/>
    <w:rsid w:val="00B73084"/>
    <w:rsid w:val="00B73446"/>
    <w:rsid w:val="00B97A5E"/>
    <w:rsid w:val="00BB64EF"/>
    <w:rsid w:val="00BE155E"/>
    <w:rsid w:val="00C0111B"/>
    <w:rsid w:val="00C01866"/>
    <w:rsid w:val="00C02A19"/>
    <w:rsid w:val="00C31132"/>
    <w:rsid w:val="00C64642"/>
    <w:rsid w:val="00C719B2"/>
    <w:rsid w:val="00CC46A1"/>
    <w:rsid w:val="00CC6DD7"/>
    <w:rsid w:val="00CD0B71"/>
    <w:rsid w:val="00CD2C81"/>
    <w:rsid w:val="00D32B9A"/>
    <w:rsid w:val="00D33DB1"/>
    <w:rsid w:val="00D47769"/>
    <w:rsid w:val="00D637C1"/>
    <w:rsid w:val="00D66CD0"/>
    <w:rsid w:val="00D71173"/>
    <w:rsid w:val="00D727AF"/>
    <w:rsid w:val="00D84A73"/>
    <w:rsid w:val="00DA4429"/>
    <w:rsid w:val="00DD01EB"/>
    <w:rsid w:val="00DD2614"/>
    <w:rsid w:val="00DD3BB8"/>
    <w:rsid w:val="00DD473A"/>
    <w:rsid w:val="00DE5BB8"/>
    <w:rsid w:val="00DF748C"/>
    <w:rsid w:val="00E004D6"/>
    <w:rsid w:val="00E0465B"/>
    <w:rsid w:val="00E06B55"/>
    <w:rsid w:val="00E11975"/>
    <w:rsid w:val="00E11F62"/>
    <w:rsid w:val="00E31BBB"/>
    <w:rsid w:val="00E34D78"/>
    <w:rsid w:val="00E37265"/>
    <w:rsid w:val="00E374C3"/>
    <w:rsid w:val="00E37973"/>
    <w:rsid w:val="00E5413B"/>
    <w:rsid w:val="00E54C9D"/>
    <w:rsid w:val="00E66D9A"/>
    <w:rsid w:val="00E677E6"/>
    <w:rsid w:val="00E76944"/>
    <w:rsid w:val="00E949E0"/>
    <w:rsid w:val="00EE0A4C"/>
    <w:rsid w:val="00EE7FD4"/>
    <w:rsid w:val="00EF0DAC"/>
    <w:rsid w:val="00F076AD"/>
    <w:rsid w:val="00F10865"/>
    <w:rsid w:val="00F253F5"/>
    <w:rsid w:val="00F32AD1"/>
    <w:rsid w:val="00F43004"/>
    <w:rsid w:val="00F464E6"/>
    <w:rsid w:val="00F52269"/>
    <w:rsid w:val="00FA69D2"/>
    <w:rsid w:val="00FB5338"/>
    <w:rsid w:val="00FC127D"/>
    <w:rsid w:val="00FD3EDF"/>
    <w:rsid w:val="00FE0202"/>
    <w:rsid w:val="00FE5EAF"/>
    <w:rsid w:val="00FF368E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28A2A-B418-4525-979C-0A448EBA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1F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52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820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1846"/>
  </w:style>
  <w:style w:type="table" w:styleId="a5">
    <w:name w:val="Table Grid"/>
    <w:basedOn w:val="a1"/>
    <w:uiPriority w:val="39"/>
    <w:rsid w:val="00CD2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E7D47"/>
    <w:rPr>
      <w:b/>
      <w:bCs/>
    </w:rPr>
  </w:style>
  <w:style w:type="paragraph" w:styleId="a7">
    <w:name w:val="List Paragraph"/>
    <w:basedOn w:val="a"/>
    <w:uiPriority w:val="34"/>
    <w:qFormat/>
    <w:rsid w:val="000025A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B2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29EF"/>
  </w:style>
  <w:style w:type="paragraph" w:styleId="aa">
    <w:name w:val="footer"/>
    <w:basedOn w:val="a"/>
    <w:link w:val="ab"/>
    <w:uiPriority w:val="99"/>
    <w:unhideWhenUsed/>
    <w:rsid w:val="003B2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29EF"/>
  </w:style>
  <w:style w:type="character" w:customStyle="1" w:styleId="10">
    <w:name w:val="Заголовок 1 Знак"/>
    <w:basedOn w:val="a0"/>
    <w:link w:val="1"/>
    <w:uiPriority w:val="9"/>
    <w:rsid w:val="00F522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t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1</Pages>
  <Words>3337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dcterms:created xsi:type="dcterms:W3CDTF">2015-10-06T16:52:00Z</dcterms:created>
  <dcterms:modified xsi:type="dcterms:W3CDTF">2018-11-07T12:05:00Z</dcterms:modified>
</cp:coreProperties>
</file>