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Титульный лист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Введение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Основная часть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Доходы и расходы бюджетной организации как объект учета и контроля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 Доходы и расходы бюджетной организации – виды, классификация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 Нормативное регулирование организации и ведение учета доходов и расходов бюджетной организации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Учет доходов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 Цель, задачи учета доходов и расходов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 Учет доходов бюджетной организации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Заключение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Список использованных источников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