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ind w:left="720" w:firstLine="0"/>
        <w:jc w:val="center"/>
        <w:rPr/>
      </w:pPr>
      <w:bookmarkStart w:colFirst="0" w:colLast="0" w:name="_kr7tpd2erxmt" w:id="0"/>
      <w:bookmarkEnd w:id="0"/>
      <w:r w:rsidDel="00000000" w:rsidR="00000000" w:rsidRPr="00000000">
        <w:rPr>
          <w:rtl w:val="0"/>
        </w:rPr>
        <w:t xml:space="preserve">Примеры актуальностей тем.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highlight w:val="white"/>
          <w:rtl w:val="0"/>
        </w:rPr>
        <w:t xml:space="preserve">Актуальность: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тема актуальна в связи с высоким падением рождаемости в селе. Раньше в нашем поселке был обычай иметь много детей, неимение детей считалось самым большим несчастьем и рассматривалось как наказание.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Трудно, очень трудно, даже на миг представить, что теперь на пустынном предгорье правого берега реки кипела и бурлила когда-то жизнь десятков тысяч людей. Жизнь, полная опасностей, превратностей судьбы, жизнь землепроходцев, воинов, дипломатов, торговцев, учителей и рабочих. Этот город сыграл в исторической судьбе области прогрессивную роль. Многое пришлось испытать и видеть нашему городу, он знал славу взлета и горечь падения. Поэтому исследование истории моего города, его славной страницы в истории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актуальная тема для изучения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культурного наследия и краеведения нашей области.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СМС придумали в начале 90-х годов специалисты одной английской компании. В Англии СМС настолько популярны, что для них появилось даже отдельное слово: "texting" и глагол: "to text". Популярность приводит к хорошим заработкам. И за кажущейся дешевизной СМСок стоят грандиозные доходы тех, кто эти услуги предлагает. СМС - индустрия растет и растет. СМС можно посылать по телефону, через сеть, через КПК. Стоит ли удивляться, что количество СМС - зависимых людей становится все больше. А некоторые даже идут на рекорды. Так, недавно в печати появилось сообщение, что житель Индии отправил за месяц почти двести тысяч СМС. В октябре прошлого года доктор Марк Коллинс вдруг стал известен всему миру. И все благодаря невиданному расстройству – зависимости от СМС. Поэтому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изучение данной темы актуально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Это призыв души девочки – воспитанницы детского дома. Каждый ребенок, оставшийся без попечения родителей, оказавшийся в трудной жизненной ситуации, как бы тепло и уютно не было в детском доме, мечтает о любящей, заботливой семье, о будущем и верит, что мечта осуществится. В нашей области проживает 4375 детей-сирот и детей, оставшихся без попечения родителей. В настоящее время в образовательных и социальных учреждениях воспитывается 1012 детей-сирот и детей, оставшихся без попечения родителей, устроены в замещающие семьи 3363 ребенка. На сегодняшний день одной из приоритетных форм жизнеустройства детей-сирот является устройство их в приемные семьи. В сложившейся ситуации наряду с понятием сирота, появляется и укрепляется понятие социальный сирота. Социальный сирота - это ребенок, который имеет биологических родителей, но они по каким-то причинам не занимаются воспитанием ребенка и не заботятся о нем. Дети-сироты, дети, оставшиеся, без попечения родителей и не получившие положительного опыта семейной жизни не могут создать здоровую полноценную семью. Они часто повторяют судьбу своих родителей, лишаясь родительских прав, тем самым расширяя поле социального сиротства. Проблема сиротства сегодня — это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актуальнейшая из проблем современной действительности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нашей страны.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Актуальность моей исследовательской работы заключается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в том, что у всех детей возникает проблема, когда надо выучить большой объем информации. А играть всем детям нравится, поэтому я решила превратить скучное в интересное и увлекательное.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статистическим данным в России происходит резкое ухудшение здоровья детей. 30-35% детей, поступающих в школу, уже имеют хронические заболевания. За годы обучения в школе в 5 раз возрастает число детей с нарушениями опорно-двигательного аппарата. Существует много факторов, влияющих на такие нарушения здоровья. Считается, что ученик начальных классов не должен поднимать тяжести более 1/10 своего собственного веса. Изучая тему «Масса тела» я выполняла практическую работу: измеряла массу разных тел, и очень заинтересовалась, почему масса такая разная. Учитель предложил мне исследовать этот вопрос, проверить, соответствуют ли рюкзаки, которые носят наши одноклассники данным требованиям. Так как здоровье ребенка всегда имеет большое значение и ценность для родителей и общества в целом,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моя исследовательская работа актуальна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считаю, что исследований, посвященных изучению диалектизмов как стилистического средства, недостаточно. Специальных исследований, посвященных изучению диалектизмов в творчестве В.П. Астафьева нет. Поэтому,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считаю свой исследовательский проект актуальным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зеленой зоне поселка с каждым годом увеличивается число пораженных насекомыми и их личинками деревьев. Есть необходимость в сохранении, восстановлении и расширении зеленого массива. Так как рыжие лесные муравьи являются "санитарами" леса и могут помочь его сохранению, проведение моего исследования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рамках проекта актуально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A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